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9C" w:rsidRDefault="00261F9C" w:rsidP="00DB27D5">
      <w:pPr>
        <w:pStyle w:val="BodyText"/>
        <w:ind w:left="0"/>
        <w:rPr>
          <w:rFonts w:ascii="Times New Roman"/>
          <w:sz w:val="20"/>
        </w:rPr>
      </w:pPr>
    </w:p>
    <w:p w:rsidR="00261F9C" w:rsidRDefault="00261F9C" w:rsidP="00DB27D5">
      <w:pPr>
        <w:pStyle w:val="BodyText"/>
        <w:ind w:left="0"/>
        <w:rPr>
          <w:rFonts w:ascii="Times New Roman"/>
          <w:sz w:val="20"/>
        </w:rPr>
      </w:pPr>
    </w:p>
    <w:p w:rsidR="00261F9C" w:rsidRDefault="00261F9C" w:rsidP="00DB27D5">
      <w:pPr>
        <w:pStyle w:val="BodyText"/>
        <w:ind w:left="0"/>
        <w:rPr>
          <w:rFonts w:ascii="Times New Roman"/>
          <w:sz w:val="20"/>
        </w:rPr>
      </w:pPr>
    </w:p>
    <w:p w:rsidR="00261F9C" w:rsidRDefault="00261F9C" w:rsidP="00DB27D5">
      <w:pPr>
        <w:pStyle w:val="BodyText"/>
        <w:ind w:left="0"/>
        <w:rPr>
          <w:rFonts w:ascii="Times New Roman"/>
          <w:sz w:val="20"/>
        </w:rPr>
      </w:pPr>
    </w:p>
    <w:p w:rsidR="00261F9C" w:rsidRDefault="00261F9C" w:rsidP="00DB27D5">
      <w:pPr>
        <w:pStyle w:val="BodyText"/>
        <w:spacing w:before="11"/>
        <w:ind w:left="0"/>
        <w:rPr>
          <w:rFonts w:ascii="Times New Roman"/>
          <w:sz w:val="20"/>
        </w:rPr>
      </w:pPr>
    </w:p>
    <w:p w:rsidR="00261F9C" w:rsidRDefault="00261F9C" w:rsidP="00DB27D5">
      <w:pPr>
        <w:pStyle w:val="Tit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alt="Positive Progress Tuition" style="position:absolute;left:0;text-align:left;margin-left:74.65pt;margin-top:-43.65pt;width:64.85pt;height:68pt;z-index:251658240;visibility:visible;mso-wrap-distance-left:0;mso-wrap-distance-right:0;mso-position-horizontal-relative:page">
            <v:imagedata r:id="rId7" o:title=""/>
            <w10:wrap anchorx="page"/>
          </v:shape>
        </w:pict>
      </w:r>
      <w:r>
        <w:rPr>
          <w:color w:val="00AF50"/>
        </w:rPr>
        <w:t>Positive</w:t>
      </w:r>
      <w:r>
        <w:rPr>
          <w:color w:val="00AF50"/>
          <w:spacing w:val="-24"/>
        </w:rPr>
        <w:t xml:space="preserve"> </w:t>
      </w:r>
      <w:r>
        <w:rPr>
          <w:color w:val="00AF50"/>
        </w:rPr>
        <w:t>Progress</w:t>
      </w:r>
      <w:r>
        <w:rPr>
          <w:color w:val="00AF50"/>
          <w:spacing w:val="-26"/>
        </w:rPr>
        <w:t xml:space="preserve"> </w:t>
      </w:r>
      <w:r>
        <w:rPr>
          <w:color w:val="00AF50"/>
        </w:rPr>
        <w:t>Tuition</w:t>
      </w:r>
    </w:p>
    <w:p w:rsidR="00261F9C" w:rsidRPr="00473117" w:rsidRDefault="00261F9C" w:rsidP="00DB27D5">
      <w:pPr>
        <w:spacing w:after="0" w:line="250" w:lineRule="auto"/>
        <w:ind w:left="741" w:right="620" w:firstLine="0"/>
        <w:rPr>
          <w:bCs/>
          <w:sz w:val="40"/>
          <w:szCs w:val="28"/>
        </w:rPr>
      </w:pPr>
    </w:p>
    <w:p w:rsidR="00261F9C" w:rsidRPr="00C25621" w:rsidRDefault="00261F9C" w:rsidP="003812F5">
      <w:pPr>
        <w:spacing w:after="0" w:line="250" w:lineRule="auto"/>
        <w:ind w:left="0" w:right="620" w:firstLine="0"/>
        <w:rPr>
          <w:bCs/>
        </w:rPr>
      </w:pPr>
    </w:p>
    <w:p w:rsidR="00261F9C" w:rsidRDefault="00261F9C" w:rsidP="00BC4BDD">
      <w:pPr>
        <w:spacing w:after="0" w:line="259" w:lineRule="auto"/>
        <w:ind w:left="126" w:right="0" w:firstLine="0"/>
        <w:jc w:val="center"/>
      </w:pPr>
      <w:r>
        <w:rPr>
          <w:sz w:val="32"/>
        </w:rPr>
        <w:t xml:space="preserve"> </w:t>
      </w:r>
    </w:p>
    <w:p w:rsidR="00261F9C" w:rsidRDefault="00261F9C" w:rsidP="00BC4BDD">
      <w:pPr>
        <w:spacing w:after="0" w:line="259" w:lineRule="auto"/>
        <w:ind w:left="0" w:right="0" w:firstLine="0"/>
      </w:pPr>
    </w:p>
    <w:p w:rsidR="00261F9C" w:rsidRPr="003812F5" w:rsidRDefault="00261F9C" w:rsidP="00BC4BDD">
      <w:pPr>
        <w:spacing w:after="0" w:line="259" w:lineRule="auto"/>
        <w:ind w:left="126" w:right="0" w:firstLine="0"/>
        <w:jc w:val="center"/>
        <w:rPr>
          <w:sz w:val="28"/>
          <w:szCs w:val="28"/>
        </w:rPr>
      </w:pPr>
      <w:r>
        <w:rPr>
          <w:b/>
          <w:bCs/>
          <w:sz w:val="48"/>
          <w:szCs w:val="36"/>
        </w:rPr>
        <w:t>Clear Desk</w:t>
      </w:r>
      <w:r w:rsidRPr="003812F5">
        <w:rPr>
          <w:b/>
          <w:bCs/>
          <w:sz w:val="48"/>
          <w:szCs w:val="36"/>
        </w:rPr>
        <w:t xml:space="preserve"> Policy</w:t>
      </w:r>
    </w:p>
    <w:p w:rsidR="00261F9C" w:rsidRPr="006701A1" w:rsidRDefault="00261F9C" w:rsidP="00BC4BDD">
      <w:pPr>
        <w:spacing w:after="0" w:line="259" w:lineRule="auto"/>
        <w:ind w:left="126" w:right="0" w:firstLine="0"/>
        <w:jc w:val="center"/>
      </w:pPr>
      <w:r w:rsidRPr="006701A1">
        <w:rPr>
          <w:sz w:val="32"/>
        </w:rPr>
        <w:t xml:space="preserve"> </w:t>
      </w:r>
    </w:p>
    <w:p w:rsidR="00261F9C" w:rsidRPr="006B3444" w:rsidRDefault="00261F9C" w:rsidP="00DB27D5">
      <w:pPr>
        <w:ind w:left="2160" w:right="3018"/>
        <w:jc w:val="center"/>
        <w:rPr>
          <w:rFonts w:ascii="Arial MT" w:hAnsi="Arial MT"/>
          <w:sz w:val="32"/>
          <w:lang w:val="it-IT"/>
        </w:rPr>
      </w:pPr>
      <w:r w:rsidRPr="006B3444">
        <w:rPr>
          <w:rFonts w:ascii="Arial MT" w:hAnsi="Arial MT"/>
          <w:sz w:val="32"/>
          <w:lang w:val="it-IT"/>
        </w:rPr>
        <w:t>Margaret</w:t>
      </w:r>
      <w:r w:rsidRPr="006B3444">
        <w:rPr>
          <w:rFonts w:ascii="Arial MT" w:hAnsi="Arial MT"/>
          <w:spacing w:val="-1"/>
          <w:sz w:val="32"/>
          <w:lang w:val="it-IT"/>
        </w:rPr>
        <w:t xml:space="preserve"> </w:t>
      </w:r>
      <w:r w:rsidRPr="006B3444">
        <w:rPr>
          <w:rFonts w:ascii="Arial MT" w:hAnsi="Arial MT"/>
          <w:sz w:val="32"/>
          <w:lang w:val="it-IT"/>
        </w:rPr>
        <w:t>Rude</w:t>
      </w:r>
      <w:r w:rsidRPr="006B3444">
        <w:rPr>
          <w:rFonts w:ascii="Arial MT" w:hAnsi="Arial MT"/>
          <w:spacing w:val="-2"/>
          <w:sz w:val="32"/>
          <w:lang w:val="it-IT"/>
        </w:rPr>
        <w:t xml:space="preserve"> </w:t>
      </w:r>
      <w:r w:rsidRPr="006B3444">
        <w:rPr>
          <w:rFonts w:ascii="Arial MT" w:hAnsi="Arial MT"/>
          <w:sz w:val="32"/>
          <w:lang w:val="it-IT"/>
        </w:rPr>
        <w:t>–</w:t>
      </w:r>
      <w:r w:rsidRPr="006B3444">
        <w:rPr>
          <w:rFonts w:ascii="Arial MT" w:hAnsi="Arial MT"/>
          <w:spacing w:val="1"/>
          <w:sz w:val="32"/>
          <w:lang w:val="it-IT"/>
        </w:rPr>
        <w:t xml:space="preserve"> </w:t>
      </w:r>
      <w:r w:rsidRPr="006B3444">
        <w:rPr>
          <w:rFonts w:ascii="Arial MT" w:hAnsi="Arial MT"/>
          <w:sz w:val="32"/>
          <w:lang w:val="it-IT"/>
        </w:rPr>
        <w:t>CEO</w:t>
      </w:r>
    </w:p>
    <w:p w:rsidR="00261F9C" w:rsidRPr="00110FB3" w:rsidRDefault="00261F9C" w:rsidP="00DB27D5">
      <w:pPr>
        <w:spacing w:after="160" w:line="240" w:lineRule="auto"/>
        <w:ind w:left="0" w:right="0" w:firstLine="0"/>
        <w:jc w:val="center"/>
        <w:rPr>
          <w:rFonts w:ascii="Calibri" w:hAnsi="Calibri" w:cs="Calibri"/>
          <w:sz w:val="32"/>
          <w:szCs w:val="32"/>
          <w:lang w:val="it-IT"/>
        </w:rPr>
      </w:pPr>
      <w:r w:rsidRPr="00110FB3">
        <w:rPr>
          <w:rFonts w:ascii="Arial MT" w:hAnsi="Arial MT"/>
          <w:sz w:val="32"/>
          <w:lang w:val="it-IT"/>
        </w:rPr>
        <w:t>Dr Elena Colangelo – Compliance Officer</w:t>
      </w:r>
    </w:p>
    <w:p w:rsidR="00261F9C" w:rsidRPr="00110FB3" w:rsidRDefault="00261F9C" w:rsidP="00BC4BDD">
      <w:pPr>
        <w:spacing w:after="160" w:line="240" w:lineRule="auto"/>
        <w:ind w:left="0" w:right="0" w:firstLine="0"/>
        <w:jc w:val="center"/>
        <w:rPr>
          <w:rFonts w:ascii="Calibri" w:hAnsi="Calibri" w:cs="Calibri"/>
          <w:sz w:val="32"/>
          <w:szCs w:val="32"/>
          <w:lang w:val="it-IT"/>
        </w:rPr>
      </w:pPr>
    </w:p>
    <w:p w:rsidR="00261F9C" w:rsidRPr="00110FB3" w:rsidRDefault="00261F9C" w:rsidP="00BC4BDD">
      <w:pPr>
        <w:spacing w:after="160" w:line="240" w:lineRule="auto"/>
        <w:ind w:left="0" w:right="0" w:firstLine="0"/>
        <w:jc w:val="center"/>
        <w:rPr>
          <w:rFonts w:ascii="Calibri" w:hAnsi="Calibri" w:cs="Calibri"/>
          <w:sz w:val="32"/>
          <w:szCs w:val="32"/>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5"/>
        <w:gridCol w:w="2996"/>
        <w:gridCol w:w="2325"/>
        <w:gridCol w:w="2000"/>
      </w:tblGrid>
      <w:tr w:rsidR="00261F9C" w:rsidRPr="000D0B61" w:rsidTr="006B3444">
        <w:trPr>
          <w:trHeight w:val="415"/>
        </w:trPr>
        <w:tc>
          <w:tcPr>
            <w:tcW w:w="1695" w:type="dxa"/>
          </w:tcPr>
          <w:p w:rsidR="00261F9C" w:rsidRPr="000D0B61" w:rsidRDefault="00261F9C" w:rsidP="006B3444">
            <w:pPr>
              <w:pStyle w:val="TableParagraph"/>
              <w:spacing w:line="210" w:lineRule="exact"/>
              <w:ind w:left="375" w:right="230" w:hanging="121"/>
              <w:jc w:val="center"/>
              <w:rPr>
                <w:rFonts w:ascii="Arial" w:hAnsi="Arial" w:cs="Arial"/>
              </w:rPr>
            </w:pPr>
            <w:r w:rsidRPr="000D0B61">
              <w:rPr>
                <w:rFonts w:ascii="Arial" w:hAnsi="Arial" w:cs="Arial"/>
              </w:rPr>
              <w:t>Review</w:t>
            </w:r>
            <w:r w:rsidRPr="000D0B61">
              <w:rPr>
                <w:rFonts w:ascii="Arial" w:hAnsi="Arial" w:cs="Arial"/>
                <w:spacing w:val="-47"/>
              </w:rPr>
              <w:t xml:space="preserve">   </w:t>
            </w:r>
            <w:r w:rsidRPr="000D0B61">
              <w:rPr>
                <w:rFonts w:ascii="Arial" w:hAnsi="Arial" w:cs="Arial"/>
              </w:rPr>
              <w:t xml:space="preserve"> date</w:t>
            </w:r>
          </w:p>
        </w:tc>
        <w:tc>
          <w:tcPr>
            <w:tcW w:w="2996" w:type="dxa"/>
          </w:tcPr>
          <w:p w:rsidR="00261F9C" w:rsidRPr="000D0B61" w:rsidRDefault="00261F9C" w:rsidP="006B3444">
            <w:pPr>
              <w:pStyle w:val="TableParagraph"/>
              <w:spacing w:before="1"/>
              <w:ind w:left="1181"/>
              <w:jc w:val="center"/>
              <w:rPr>
                <w:rFonts w:ascii="Arial" w:hAnsi="Arial" w:cs="Arial"/>
              </w:rPr>
            </w:pPr>
            <w:r w:rsidRPr="000D0B61">
              <w:rPr>
                <w:rFonts w:ascii="Arial" w:hAnsi="Arial" w:cs="Arial"/>
              </w:rPr>
              <w:t>Changes</w:t>
            </w:r>
            <w:r w:rsidRPr="000D0B61">
              <w:rPr>
                <w:rFonts w:ascii="Arial" w:hAnsi="Arial" w:cs="Arial"/>
                <w:spacing w:val="-1"/>
              </w:rPr>
              <w:t xml:space="preserve"> </w:t>
            </w:r>
            <w:r w:rsidRPr="000D0B61">
              <w:rPr>
                <w:rFonts w:ascii="Arial" w:hAnsi="Arial" w:cs="Arial"/>
              </w:rPr>
              <w:t>made</w:t>
            </w:r>
          </w:p>
        </w:tc>
        <w:tc>
          <w:tcPr>
            <w:tcW w:w="2325" w:type="dxa"/>
          </w:tcPr>
          <w:p w:rsidR="00261F9C" w:rsidRPr="000D0B61" w:rsidRDefault="00261F9C" w:rsidP="006B3444">
            <w:pPr>
              <w:pStyle w:val="TableParagraph"/>
              <w:spacing w:before="1"/>
              <w:ind w:left="633" w:right="616"/>
              <w:jc w:val="center"/>
              <w:rPr>
                <w:rFonts w:ascii="Arial" w:hAnsi="Arial" w:cs="Arial"/>
              </w:rPr>
            </w:pPr>
            <w:r w:rsidRPr="000D0B61">
              <w:rPr>
                <w:rFonts w:ascii="Arial" w:hAnsi="Arial" w:cs="Arial"/>
              </w:rPr>
              <w:t>Reviewed</w:t>
            </w:r>
            <w:r w:rsidRPr="000D0B61">
              <w:rPr>
                <w:rFonts w:ascii="Arial" w:hAnsi="Arial" w:cs="Arial"/>
                <w:spacing w:val="-5"/>
              </w:rPr>
              <w:t xml:space="preserve"> </w:t>
            </w:r>
            <w:r w:rsidRPr="000D0B61">
              <w:rPr>
                <w:rFonts w:ascii="Arial" w:hAnsi="Arial" w:cs="Arial"/>
              </w:rPr>
              <w:t>by</w:t>
            </w:r>
          </w:p>
        </w:tc>
        <w:tc>
          <w:tcPr>
            <w:tcW w:w="2000" w:type="dxa"/>
          </w:tcPr>
          <w:p w:rsidR="00261F9C" w:rsidRPr="000D0B61" w:rsidRDefault="00261F9C" w:rsidP="006B3444">
            <w:pPr>
              <w:pStyle w:val="TableParagraph"/>
              <w:spacing w:before="1"/>
              <w:ind w:left="251"/>
              <w:jc w:val="center"/>
              <w:rPr>
                <w:rFonts w:ascii="Arial" w:hAnsi="Arial" w:cs="Arial"/>
              </w:rPr>
            </w:pPr>
            <w:r w:rsidRPr="000D0B61">
              <w:rPr>
                <w:rFonts w:ascii="Arial" w:hAnsi="Arial" w:cs="Arial"/>
              </w:rPr>
              <w:t>Information</w:t>
            </w:r>
            <w:r w:rsidRPr="000D0B61">
              <w:rPr>
                <w:rFonts w:ascii="Arial" w:hAnsi="Arial" w:cs="Arial"/>
                <w:spacing w:val="-3"/>
              </w:rPr>
              <w:t xml:space="preserve"> </w:t>
            </w:r>
            <w:r w:rsidRPr="000D0B61">
              <w:rPr>
                <w:rFonts w:ascii="Arial" w:hAnsi="Arial" w:cs="Arial"/>
              </w:rPr>
              <w:t>shared</w:t>
            </w:r>
          </w:p>
        </w:tc>
      </w:tr>
      <w:tr w:rsidR="00261F9C" w:rsidRPr="000D0B61" w:rsidTr="006B3444">
        <w:trPr>
          <w:trHeight w:val="3281"/>
        </w:trPr>
        <w:tc>
          <w:tcPr>
            <w:tcW w:w="1695" w:type="dxa"/>
          </w:tcPr>
          <w:p w:rsidR="00261F9C" w:rsidRPr="000D0B61" w:rsidRDefault="00261F9C" w:rsidP="006701A1">
            <w:pPr>
              <w:pStyle w:val="TableParagraph"/>
              <w:spacing w:line="237" w:lineRule="auto"/>
              <w:ind w:right="245"/>
              <w:jc w:val="center"/>
              <w:rPr>
                <w:rFonts w:ascii="Arial" w:hAnsi="Arial" w:cs="Arial"/>
                <w:spacing w:val="-47"/>
              </w:rPr>
            </w:pPr>
            <w:r>
              <w:rPr>
                <w:rFonts w:ascii="Arial" w:hAnsi="Arial" w:cs="Arial"/>
              </w:rPr>
              <w:t>Sept 2025</w:t>
            </w:r>
          </w:p>
        </w:tc>
        <w:tc>
          <w:tcPr>
            <w:tcW w:w="2996" w:type="dxa"/>
          </w:tcPr>
          <w:p w:rsidR="00261F9C" w:rsidRPr="000D0B61" w:rsidRDefault="00261F9C" w:rsidP="006701A1">
            <w:pPr>
              <w:pStyle w:val="TableParagraph"/>
              <w:ind w:left="105" w:right="144"/>
              <w:jc w:val="center"/>
              <w:rPr>
                <w:rFonts w:ascii="Arial" w:hAnsi="Arial" w:cs="Arial"/>
              </w:rPr>
            </w:pPr>
            <w:r>
              <w:rPr>
                <w:rFonts w:ascii="Arial" w:hAnsi="Arial" w:cs="Arial"/>
              </w:rPr>
              <w:t>N/A</w:t>
            </w:r>
          </w:p>
        </w:tc>
        <w:tc>
          <w:tcPr>
            <w:tcW w:w="2325" w:type="dxa"/>
          </w:tcPr>
          <w:p w:rsidR="00261F9C" w:rsidRDefault="00261F9C" w:rsidP="006701A1">
            <w:pPr>
              <w:pStyle w:val="TableParagraph"/>
              <w:spacing w:line="203" w:lineRule="exact"/>
              <w:ind w:right="615"/>
              <w:jc w:val="center"/>
              <w:rPr>
                <w:rFonts w:ascii="Arial" w:hAnsi="Arial" w:cs="Arial"/>
              </w:rPr>
            </w:pPr>
            <w:r>
              <w:rPr>
                <w:rFonts w:ascii="Arial" w:hAnsi="Arial" w:cs="Arial"/>
              </w:rPr>
              <w:t>EC</w:t>
            </w:r>
          </w:p>
          <w:p w:rsidR="00261F9C" w:rsidRPr="000D0B61" w:rsidRDefault="00261F9C" w:rsidP="006701A1">
            <w:pPr>
              <w:pStyle w:val="TableParagraph"/>
              <w:spacing w:line="203" w:lineRule="exact"/>
              <w:ind w:right="615"/>
              <w:jc w:val="center"/>
              <w:rPr>
                <w:rFonts w:ascii="Arial" w:hAnsi="Arial" w:cs="Arial"/>
              </w:rPr>
            </w:pPr>
          </w:p>
        </w:tc>
        <w:tc>
          <w:tcPr>
            <w:tcW w:w="2000" w:type="dxa"/>
          </w:tcPr>
          <w:p w:rsidR="00261F9C" w:rsidRDefault="00261F9C" w:rsidP="006701A1">
            <w:pPr>
              <w:pStyle w:val="TableParagraph"/>
              <w:spacing w:line="237" w:lineRule="auto"/>
              <w:ind w:right="93"/>
              <w:jc w:val="center"/>
              <w:rPr>
                <w:rFonts w:ascii="Arial" w:hAnsi="Arial" w:cs="Arial"/>
              </w:rPr>
            </w:pPr>
            <w:r>
              <w:rPr>
                <w:rFonts w:ascii="Arial" w:hAnsi="Arial" w:cs="Arial"/>
              </w:rPr>
              <w:t>Bright HR</w:t>
            </w:r>
          </w:p>
          <w:p w:rsidR="00261F9C" w:rsidRPr="000D0B61" w:rsidRDefault="00261F9C" w:rsidP="006701A1">
            <w:pPr>
              <w:pStyle w:val="TableParagraph"/>
              <w:spacing w:line="237" w:lineRule="auto"/>
              <w:ind w:right="93"/>
              <w:jc w:val="center"/>
              <w:rPr>
                <w:rFonts w:ascii="Arial" w:hAnsi="Arial" w:cs="Arial"/>
              </w:rPr>
            </w:pPr>
          </w:p>
        </w:tc>
      </w:tr>
    </w:tbl>
    <w:p w:rsidR="00261F9C" w:rsidRPr="00B9795F" w:rsidRDefault="00261F9C" w:rsidP="00BC4BDD">
      <w:pPr>
        <w:spacing w:after="160" w:line="240" w:lineRule="auto"/>
        <w:ind w:left="0" w:right="0" w:firstLine="0"/>
        <w:jc w:val="center"/>
        <w:rPr>
          <w:rFonts w:ascii="Calibri" w:hAnsi="Calibri" w:cs="Calibri"/>
          <w:sz w:val="32"/>
          <w:szCs w:val="32"/>
        </w:rPr>
      </w:pPr>
    </w:p>
    <w:p w:rsidR="00261F9C" w:rsidRPr="00B9795F" w:rsidRDefault="00261F9C" w:rsidP="00081667">
      <w:pPr>
        <w:spacing w:after="160" w:line="240" w:lineRule="auto"/>
        <w:ind w:left="0" w:right="0" w:firstLine="0"/>
        <w:rPr>
          <w:rFonts w:ascii="Times New Roman" w:hAnsi="Times New Roman" w:cs="Times New Roman"/>
          <w:color w:val="auto"/>
          <w:sz w:val="24"/>
          <w:szCs w:val="24"/>
        </w:rPr>
      </w:pPr>
    </w:p>
    <w:p w:rsidR="00261F9C" w:rsidRDefault="00261F9C" w:rsidP="00BC4BDD">
      <w:pPr>
        <w:spacing w:after="220" w:line="259" w:lineRule="auto"/>
        <w:ind w:left="0" w:right="0" w:firstLine="0"/>
      </w:pPr>
    </w:p>
    <w:p w:rsidR="00261F9C" w:rsidRDefault="00261F9C">
      <w:pPr>
        <w:rPr>
          <w:rFonts w:ascii="Calibri" w:hAnsi="Calibri" w:cs="Calibri"/>
          <w:b/>
          <w:sz w:val="28"/>
        </w:rPr>
      </w:pPr>
    </w:p>
    <w:p w:rsidR="00261F9C" w:rsidRDefault="00261F9C" w:rsidP="0041630B">
      <w:pPr>
        <w:spacing w:after="160" w:line="259" w:lineRule="auto"/>
        <w:ind w:left="0" w:right="0" w:firstLine="0"/>
        <w:rPr>
          <w:rFonts w:ascii="Calibri" w:hAnsi="Calibri" w:cs="Calibri"/>
          <w:b/>
          <w:sz w:val="28"/>
        </w:rPr>
      </w:pPr>
    </w:p>
    <w:p w:rsidR="00261F9C" w:rsidRDefault="00261F9C" w:rsidP="0041630B">
      <w:pPr>
        <w:spacing w:after="160" w:line="259" w:lineRule="auto"/>
        <w:ind w:left="0" w:right="0" w:firstLine="0"/>
        <w:rPr>
          <w:rFonts w:ascii="Calibri" w:hAnsi="Calibri" w:cs="Calibri"/>
          <w:b/>
          <w:sz w:val="28"/>
        </w:rPr>
      </w:pPr>
    </w:p>
    <w:p w:rsidR="00261F9C" w:rsidRDefault="00261F9C" w:rsidP="0041630B">
      <w:pPr>
        <w:spacing w:after="160" w:line="259" w:lineRule="auto"/>
        <w:ind w:left="0" w:right="0" w:firstLine="0"/>
        <w:rPr>
          <w:rFonts w:ascii="Calibri" w:hAnsi="Calibri" w:cs="Calibri"/>
          <w:b/>
          <w:sz w:val="28"/>
        </w:rPr>
      </w:pPr>
    </w:p>
    <w:p w:rsidR="00261F9C" w:rsidRPr="006B3444" w:rsidRDefault="00261F9C" w:rsidP="006B3444">
      <w:pPr>
        <w:numPr>
          <w:ilvl w:val="0"/>
          <w:numId w:val="1"/>
        </w:numPr>
        <w:spacing w:after="160" w:line="259" w:lineRule="auto"/>
        <w:ind w:right="0"/>
        <w:rPr>
          <w:rFonts w:ascii="Verdana" w:hAnsi="Verdana" w:cs="Times New Roman"/>
          <w:b/>
          <w:bCs/>
          <w:color w:val="auto"/>
          <w:kern w:val="2"/>
          <w:lang w:eastAsia="en-US"/>
        </w:rPr>
      </w:pPr>
      <w:r w:rsidRPr="006B3444">
        <w:rPr>
          <w:rFonts w:ascii="Verdana" w:hAnsi="Verdana" w:cs="Times New Roman"/>
          <w:b/>
          <w:bCs/>
          <w:color w:val="auto"/>
          <w:kern w:val="2"/>
          <w:lang w:eastAsia="en-US"/>
        </w:rPr>
        <w:t>Purpose</w:t>
      </w:r>
    </w:p>
    <w:p w:rsidR="00261F9C" w:rsidRPr="006B3444" w:rsidRDefault="00261F9C" w:rsidP="00146EEA">
      <w:pPr>
        <w:spacing w:after="160" w:line="259" w:lineRule="auto"/>
        <w:ind w:left="0" w:right="0" w:firstLine="0"/>
        <w:jc w:val="both"/>
        <w:rPr>
          <w:rStyle w:val="eopscxw109849549bcx0"/>
          <w:rFonts w:ascii="Verdana" w:hAnsi="Verdana" w:cs="Arial"/>
          <w:shd w:val="clear" w:color="auto" w:fill="FFFFFF"/>
        </w:rPr>
      </w:pPr>
      <w:r w:rsidRPr="006B3444">
        <w:rPr>
          <w:rStyle w:val="normaltextrunscxw109849549bcx0"/>
          <w:rFonts w:ascii="Verdana" w:hAnsi="Verdana" w:cs="Arial"/>
          <w:shd w:val="clear" w:color="auto" w:fill="FFFFFF"/>
        </w:rPr>
        <w:t>The purpose of this policy is to promote a tidy, safe, and secure working environment by ensuring desks and teaching areas are kept clear of unnecessary items, especially at the end of the day. This also helps protect sensitive information in line with data protection laws.</w:t>
      </w:r>
      <w:r w:rsidRPr="006B3444">
        <w:rPr>
          <w:rStyle w:val="eopscxw109849549bcx0"/>
          <w:rFonts w:ascii="Verdana" w:hAnsi="Verdana" w:cs="Arial"/>
          <w:shd w:val="clear" w:color="auto" w:fill="FFFFFF"/>
        </w:rPr>
        <w:t> </w:t>
      </w:r>
    </w:p>
    <w:p w:rsidR="00261F9C" w:rsidRPr="006B3444" w:rsidRDefault="00261F9C" w:rsidP="00146EEA">
      <w:pPr>
        <w:spacing w:after="160" w:line="259" w:lineRule="auto"/>
        <w:ind w:left="0" w:right="0" w:firstLine="0"/>
        <w:jc w:val="both"/>
        <w:rPr>
          <w:rFonts w:ascii="Verdana" w:hAnsi="Verdana" w:cs="Times New Roman"/>
          <w:color w:val="auto"/>
          <w:kern w:val="2"/>
          <w:lang w:eastAsia="en-US"/>
        </w:rPr>
      </w:pPr>
    </w:p>
    <w:p w:rsidR="00261F9C" w:rsidRPr="006B3444" w:rsidRDefault="00261F9C" w:rsidP="006B3444">
      <w:pPr>
        <w:numPr>
          <w:ilvl w:val="0"/>
          <w:numId w:val="1"/>
        </w:numPr>
        <w:spacing w:after="160" w:line="259" w:lineRule="auto"/>
        <w:ind w:right="0"/>
        <w:rPr>
          <w:rFonts w:ascii="Verdana" w:hAnsi="Verdana" w:cs="Segoe UI"/>
          <w:b/>
        </w:rPr>
      </w:pPr>
      <w:r w:rsidRPr="006B3444">
        <w:rPr>
          <w:rFonts w:ascii="Verdana" w:hAnsi="Verdana" w:cs="Times New Roman"/>
          <w:b/>
          <w:color w:val="auto"/>
          <w:kern w:val="2"/>
          <w:lang w:eastAsia="en-US"/>
        </w:rPr>
        <w:t>Objectives</w:t>
      </w:r>
      <w:r w:rsidRPr="006B3444">
        <w:rPr>
          <w:rFonts w:ascii="Verdana" w:hAnsi="Verdana" w:cs="Times New Roman"/>
          <w:b/>
          <w:bCs/>
          <w:color w:val="auto"/>
          <w:kern w:val="2"/>
          <w:lang w:eastAsia="en-US"/>
        </w:rPr>
        <w:t> </w:t>
      </w:r>
    </w:p>
    <w:p w:rsidR="00261F9C" w:rsidRPr="006B3444"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B3444">
        <w:rPr>
          <w:rStyle w:val="normaltextrunscxw109849549bcx0"/>
          <w:rFonts w:ascii="Verdana" w:hAnsi="Verdana" w:cs="Arial"/>
          <w:shd w:val="clear" w:color="auto" w:fill="FFFFFF"/>
        </w:rPr>
        <w:t>Prevent unauthorised access to confidential documents and materials </w:t>
      </w:r>
    </w:p>
    <w:p w:rsidR="00261F9C" w:rsidRPr="006B3444"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B3444">
        <w:rPr>
          <w:rStyle w:val="normaltextrunscxw109849549bcx0"/>
          <w:rFonts w:ascii="Verdana" w:hAnsi="Verdana" w:cs="Arial"/>
          <w:shd w:val="clear" w:color="auto" w:fill="FFFFFF"/>
        </w:rPr>
        <w:t>Promote cleanliness and professionalism </w:t>
      </w:r>
    </w:p>
    <w:p w:rsidR="00261F9C" w:rsidRPr="006B3444"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B3444">
        <w:rPr>
          <w:rStyle w:val="normaltextrunscxw109849549bcx0"/>
          <w:rFonts w:ascii="Verdana" w:hAnsi="Verdana" w:cs="Arial"/>
          <w:shd w:val="clear" w:color="auto" w:fill="FFFFFF"/>
        </w:rPr>
        <w:t>Improve health and safety by minimising clutter </w:t>
      </w:r>
    </w:p>
    <w:p w:rsidR="00261F9C" w:rsidRDefault="00261F9C" w:rsidP="006B3444">
      <w:pPr>
        <w:pStyle w:val="paragraphscxw19853856bcx0"/>
        <w:spacing w:before="0" w:beforeAutospacing="0" w:after="0" w:afterAutospacing="0"/>
        <w:textAlignment w:val="baseline"/>
        <w:rPr>
          <w:rStyle w:val="normaltextrunscxw19853856bcx0"/>
          <w:rFonts w:ascii="Verdana" w:hAnsi="Verdana" w:cs="Arial"/>
          <w:b/>
          <w:bCs/>
          <w:sz w:val="22"/>
          <w:szCs w:val="22"/>
          <w:lang w:val="en-GB"/>
        </w:rPr>
      </w:pPr>
    </w:p>
    <w:p w:rsidR="00261F9C" w:rsidRPr="00645ABC" w:rsidRDefault="00261F9C" w:rsidP="006B3444">
      <w:pPr>
        <w:numPr>
          <w:ilvl w:val="0"/>
          <w:numId w:val="1"/>
        </w:numPr>
        <w:spacing w:after="160" w:line="259" w:lineRule="auto"/>
        <w:ind w:right="0"/>
        <w:rPr>
          <w:rFonts w:ascii="Verdana" w:hAnsi="Verdana" w:cs="Times New Roman"/>
          <w:b/>
          <w:color w:val="auto"/>
          <w:kern w:val="2"/>
          <w:lang w:eastAsia="en-US"/>
        </w:rPr>
      </w:pPr>
      <w:r w:rsidRPr="00645ABC">
        <w:rPr>
          <w:rFonts w:ascii="Verdana" w:hAnsi="Verdana" w:cs="Times New Roman"/>
          <w:b/>
          <w:color w:val="auto"/>
          <w:kern w:val="2"/>
          <w:lang w:eastAsia="en-US"/>
        </w:rPr>
        <w:t>Scope </w:t>
      </w:r>
    </w:p>
    <w:p w:rsidR="00261F9C" w:rsidRPr="00645ABC" w:rsidRDefault="00261F9C" w:rsidP="006B3444">
      <w:pPr>
        <w:spacing w:after="160" w:line="259" w:lineRule="auto"/>
        <w:ind w:left="0" w:right="0" w:firstLine="0"/>
        <w:jc w:val="both"/>
        <w:rPr>
          <w:rStyle w:val="normaltextrunscxw109849549bcx0"/>
          <w:rFonts w:ascii="Verdana" w:hAnsi="Verdana" w:cs="Arial"/>
          <w:shd w:val="clear" w:color="auto" w:fill="FFFFFF"/>
        </w:rPr>
      </w:pPr>
      <w:r w:rsidRPr="00645ABC">
        <w:rPr>
          <w:rStyle w:val="normaltextrunscxw109849549bcx0"/>
          <w:rFonts w:ascii="Verdana" w:hAnsi="Verdana" w:cs="Arial"/>
          <w:shd w:val="clear" w:color="auto" w:fill="FFFFFF"/>
        </w:rPr>
        <w:t>This policy applies to all staff members and tutors who use desks or shared workspaces within the tuition centre. </w:t>
      </w:r>
    </w:p>
    <w:p w:rsidR="00261F9C" w:rsidRPr="00645ABC" w:rsidRDefault="00261F9C" w:rsidP="006B3444">
      <w:pPr>
        <w:pStyle w:val="paragraphscxw19853856bcx0"/>
        <w:spacing w:before="0" w:beforeAutospacing="0" w:after="0" w:afterAutospacing="0"/>
        <w:textAlignment w:val="baseline"/>
        <w:rPr>
          <w:rFonts w:ascii="Verdana" w:hAnsi="Verdana" w:cs="Segoe UI"/>
          <w:sz w:val="22"/>
          <w:szCs w:val="22"/>
          <w:lang w:val="en-GB"/>
        </w:rPr>
      </w:pPr>
    </w:p>
    <w:p w:rsidR="00261F9C" w:rsidRPr="00645ABC" w:rsidRDefault="00261F9C" w:rsidP="006B3444">
      <w:pPr>
        <w:pStyle w:val="paragraphscxw19853856bcx0"/>
        <w:numPr>
          <w:ilvl w:val="0"/>
          <w:numId w:val="1"/>
        </w:numPr>
        <w:spacing w:before="0" w:beforeAutospacing="0" w:after="0" w:afterAutospacing="0"/>
        <w:textAlignment w:val="baseline"/>
        <w:rPr>
          <w:rStyle w:val="eopscxw19853856bcx0"/>
          <w:rFonts w:ascii="Verdana" w:hAnsi="Verdana" w:cs="Arial"/>
          <w:sz w:val="22"/>
          <w:szCs w:val="22"/>
          <w:lang w:val="en-GB"/>
        </w:rPr>
      </w:pPr>
      <w:r w:rsidRPr="00645ABC">
        <w:rPr>
          <w:rStyle w:val="normaltextrunscxw19853856bcx0"/>
          <w:rFonts w:ascii="Verdana" w:hAnsi="Verdana" w:cs="Arial"/>
          <w:b/>
          <w:bCs/>
          <w:sz w:val="22"/>
          <w:szCs w:val="22"/>
          <w:lang w:val="en-GB"/>
        </w:rPr>
        <w:t>Key Requirements</w:t>
      </w:r>
      <w:r w:rsidRPr="00645ABC">
        <w:rPr>
          <w:rStyle w:val="eopscxw19853856bcx0"/>
          <w:rFonts w:ascii="Verdana" w:hAnsi="Verdana" w:cs="Arial"/>
          <w:sz w:val="22"/>
          <w:szCs w:val="22"/>
          <w:lang w:val="en-GB"/>
        </w:rPr>
        <w:t> </w:t>
      </w:r>
    </w:p>
    <w:p w:rsidR="00261F9C" w:rsidRPr="00645ABC" w:rsidRDefault="00261F9C" w:rsidP="006B3444">
      <w:pPr>
        <w:pStyle w:val="paragraphscxw19853856bcx0"/>
        <w:spacing w:before="0" w:beforeAutospacing="0" w:after="0" w:afterAutospacing="0"/>
        <w:ind w:left="360"/>
        <w:textAlignment w:val="baseline"/>
        <w:rPr>
          <w:rFonts w:ascii="Verdana" w:hAnsi="Verdana" w:cs="Segoe UI"/>
          <w:sz w:val="22"/>
          <w:szCs w:val="22"/>
          <w:lang w:val="en-GB"/>
        </w:rPr>
      </w:pPr>
    </w:p>
    <w:p w:rsidR="00261F9C" w:rsidRPr="00645ABC" w:rsidRDefault="00261F9C" w:rsidP="006B3444">
      <w:pPr>
        <w:pStyle w:val="paragraphscxw19853856bcx0"/>
        <w:spacing w:before="0" w:beforeAutospacing="0" w:after="0" w:afterAutospacing="0"/>
        <w:textAlignment w:val="baseline"/>
        <w:rPr>
          <w:rFonts w:ascii="Verdana" w:hAnsi="Verdana" w:cs="Segoe UI"/>
          <w:sz w:val="22"/>
          <w:szCs w:val="22"/>
          <w:u w:val="single"/>
          <w:lang w:val="en-GB"/>
        </w:rPr>
      </w:pPr>
      <w:r w:rsidRPr="00645ABC">
        <w:rPr>
          <w:rStyle w:val="normaltextrunscxw19853856bcx0"/>
          <w:rFonts w:ascii="Verdana" w:hAnsi="Verdana" w:cs="Arial"/>
          <w:bCs/>
          <w:sz w:val="22"/>
          <w:szCs w:val="22"/>
          <w:u w:val="single"/>
          <w:lang w:val="en-GB"/>
        </w:rPr>
        <w:t>During the Day:</w:t>
      </w:r>
    </w:p>
    <w:p w:rsidR="00261F9C" w:rsidRPr="00645ABC"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45ABC">
        <w:rPr>
          <w:rStyle w:val="normaltextrunscxw109849549bcx0"/>
          <w:rFonts w:ascii="Verdana" w:hAnsi="Verdana" w:cs="Arial"/>
          <w:shd w:val="clear" w:color="auto" w:fill="FFFFFF"/>
        </w:rPr>
        <w:t>Keep work areas tidy and organised </w:t>
      </w:r>
    </w:p>
    <w:p w:rsidR="00261F9C" w:rsidRPr="00645ABC"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45ABC">
        <w:rPr>
          <w:rStyle w:val="normaltextrunscxw109849549bcx0"/>
          <w:rFonts w:ascii="Verdana" w:hAnsi="Verdana" w:cs="Arial"/>
          <w:shd w:val="clear" w:color="auto" w:fill="FFFFFF"/>
        </w:rPr>
        <w:t xml:space="preserve">Confidential information (e.g. student records, </w:t>
      </w:r>
      <w:r>
        <w:rPr>
          <w:rStyle w:val="normaltextrunscxw109849549bcx0"/>
          <w:rFonts w:ascii="Verdana" w:hAnsi="Verdana" w:cs="Arial"/>
          <w:shd w:val="clear" w:color="auto" w:fill="FFFFFF"/>
        </w:rPr>
        <w:t>meeting</w:t>
      </w:r>
      <w:r w:rsidRPr="00645ABC">
        <w:rPr>
          <w:rStyle w:val="normaltextrunscxw109849549bcx0"/>
          <w:rFonts w:ascii="Verdana" w:hAnsi="Verdana" w:cs="Arial"/>
          <w:shd w:val="clear" w:color="auto" w:fill="FFFFFF"/>
        </w:rPr>
        <w:t xml:space="preserve"> notes) must not be left unattended in plain view </w:t>
      </w:r>
    </w:p>
    <w:p w:rsidR="00261F9C" w:rsidRPr="00645ABC"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45ABC">
        <w:rPr>
          <w:rStyle w:val="normaltextrunscxw109849549bcx0"/>
          <w:rFonts w:ascii="Verdana" w:hAnsi="Verdana" w:cs="Arial"/>
          <w:shd w:val="clear" w:color="auto" w:fill="FFFFFF"/>
        </w:rPr>
        <w:t>Lock away personal and sensitive materials when not in use </w:t>
      </w:r>
    </w:p>
    <w:p w:rsidR="00261F9C" w:rsidRPr="00645ABC" w:rsidRDefault="00261F9C" w:rsidP="006B3444">
      <w:pPr>
        <w:pStyle w:val="paragraphscxw19853856bcx0"/>
        <w:spacing w:before="0" w:beforeAutospacing="0" w:after="0" w:afterAutospacing="0"/>
        <w:textAlignment w:val="baseline"/>
        <w:rPr>
          <w:rStyle w:val="normaltextrunscxw19853856bcx0"/>
          <w:rFonts w:ascii="Verdana" w:hAnsi="Verdana" w:cs="Arial"/>
          <w:b/>
          <w:bCs/>
          <w:sz w:val="22"/>
          <w:szCs w:val="22"/>
          <w:lang w:val="en-GB"/>
        </w:rPr>
      </w:pPr>
    </w:p>
    <w:p w:rsidR="00261F9C" w:rsidRPr="00645ABC" w:rsidRDefault="00261F9C" w:rsidP="006B3444">
      <w:pPr>
        <w:pStyle w:val="paragraphscxw19853856bcx0"/>
        <w:spacing w:before="0" w:beforeAutospacing="0" w:after="0" w:afterAutospacing="0"/>
        <w:textAlignment w:val="baseline"/>
        <w:rPr>
          <w:rFonts w:ascii="Verdana" w:hAnsi="Verdana" w:cs="Segoe UI"/>
          <w:sz w:val="22"/>
          <w:szCs w:val="22"/>
          <w:u w:val="single"/>
        </w:rPr>
      </w:pPr>
      <w:r w:rsidRPr="00645ABC">
        <w:rPr>
          <w:rStyle w:val="normaltextrunscxw19853856bcx0"/>
          <w:rFonts w:ascii="Verdana" w:hAnsi="Verdana" w:cs="Arial"/>
          <w:bCs/>
          <w:sz w:val="22"/>
          <w:szCs w:val="22"/>
          <w:u w:val="single"/>
          <w:lang w:val="en-GB"/>
        </w:rPr>
        <w:t>End of Each Day:</w:t>
      </w:r>
    </w:p>
    <w:p w:rsidR="00261F9C" w:rsidRPr="00645ABC"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45ABC">
        <w:rPr>
          <w:rStyle w:val="normaltextrunscxw109849549bcx0"/>
          <w:rFonts w:ascii="Verdana" w:hAnsi="Verdana" w:cs="Arial"/>
          <w:shd w:val="clear" w:color="auto" w:fill="FFFFFF"/>
        </w:rPr>
        <w:t>Clear desktops of papers, notebooks, and stationery </w:t>
      </w:r>
    </w:p>
    <w:p w:rsidR="00261F9C" w:rsidRPr="00645ABC"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45ABC">
        <w:rPr>
          <w:rStyle w:val="normaltextrunscxw109849549bcx0"/>
          <w:rFonts w:ascii="Verdana" w:hAnsi="Verdana" w:cs="Arial"/>
          <w:shd w:val="clear" w:color="auto" w:fill="FFFFFF"/>
        </w:rPr>
        <w:t>Secure all documents containing personal or sensitive data in locked drawers or cabinets </w:t>
      </w:r>
    </w:p>
    <w:p w:rsidR="00261F9C" w:rsidRPr="00645ABC"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45ABC">
        <w:rPr>
          <w:rStyle w:val="normaltextrunscxw109849549bcx0"/>
          <w:rFonts w:ascii="Verdana" w:hAnsi="Verdana" w:cs="Arial"/>
          <w:shd w:val="clear" w:color="auto" w:fill="FFFFFF"/>
        </w:rPr>
        <w:t>Shut down laptops or devices if not being taken home </w:t>
      </w:r>
    </w:p>
    <w:p w:rsidR="00261F9C" w:rsidRPr="00645ABC"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45ABC">
        <w:rPr>
          <w:rStyle w:val="normaltextrunscxw109849549bcx0"/>
          <w:rFonts w:ascii="Verdana" w:hAnsi="Verdana" w:cs="Arial"/>
          <w:shd w:val="clear" w:color="auto" w:fill="FFFFFF"/>
        </w:rPr>
        <w:t>Whiteboards must be wiped clean </w:t>
      </w:r>
    </w:p>
    <w:p w:rsidR="00261F9C" w:rsidRPr="00645ABC" w:rsidRDefault="00261F9C" w:rsidP="00645ABC">
      <w:pPr>
        <w:numPr>
          <w:ilvl w:val="1"/>
          <w:numId w:val="1"/>
        </w:numPr>
        <w:tabs>
          <w:tab w:val="clear" w:pos="1440"/>
        </w:tabs>
        <w:spacing w:after="160" w:line="259" w:lineRule="auto"/>
        <w:ind w:left="360" w:right="0"/>
        <w:jc w:val="both"/>
        <w:rPr>
          <w:rStyle w:val="normaltextrunscxw109849549bcx0"/>
          <w:rFonts w:ascii="Verdana" w:hAnsi="Verdana" w:cs="Arial"/>
          <w:shd w:val="clear" w:color="auto" w:fill="FFFFFF"/>
        </w:rPr>
      </w:pPr>
      <w:r w:rsidRPr="00645ABC">
        <w:rPr>
          <w:rStyle w:val="normaltextrunscxw109849549bcx0"/>
          <w:rFonts w:ascii="Verdana" w:hAnsi="Verdana" w:cs="Arial"/>
          <w:shd w:val="clear" w:color="auto" w:fill="FFFFFF"/>
        </w:rPr>
        <w:t>Remove food, drink containers, and personal items </w:t>
      </w:r>
    </w:p>
    <w:p w:rsidR="00261F9C" w:rsidRPr="00645ABC" w:rsidRDefault="00261F9C" w:rsidP="006B3444">
      <w:pPr>
        <w:pStyle w:val="paragraphscxw19853856bcx0"/>
        <w:spacing w:before="0" w:beforeAutospacing="0" w:after="0" w:afterAutospacing="0"/>
        <w:textAlignment w:val="baseline"/>
        <w:rPr>
          <w:rStyle w:val="normaltextrunscxw19853856bcx0"/>
          <w:rFonts w:ascii="Verdana" w:hAnsi="Verdana" w:cs="Arial"/>
          <w:b/>
          <w:bCs/>
          <w:sz w:val="22"/>
          <w:szCs w:val="22"/>
          <w:lang w:val="en-GB"/>
        </w:rPr>
      </w:pPr>
    </w:p>
    <w:p w:rsidR="00261F9C" w:rsidRPr="00645ABC" w:rsidRDefault="00261F9C" w:rsidP="00645ABC">
      <w:pPr>
        <w:spacing w:after="160" w:line="259" w:lineRule="auto"/>
        <w:ind w:left="360" w:right="0" w:firstLine="0"/>
        <w:rPr>
          <w:rFonts w:ascii="Verdana" w:hAnsi="Verdana" w:cs="Times New Roman"/>
          <w:b/>
          <w:color w:val="auto"/>
          <w:kern w:val="2"/>
          <w:lang w:eastAsia="en-US"/>
        </w:rPr>
      </w:pPr>
      <w:r w:rsidRPr="00645ABC">
        <w:rPr>
          <w:rStyle w:val="normaltextrunscxw19853856bcx0"/>
          <w:rFonts w:ascii="Verdana" w:hAnsi="Verdana" w:cs="Arial"/>
          <w:b/>
          <w:bCs/>
        </w:rPr>
        <w:t xml:space="preserve">5. </w:t>
      </w:r>
      <w:r w:rsidRPr="00645ABC">
        <w:rPr>
          <w:rFonts w:ascii="Verdana" w:hAnsi="Verdana" w:cs="Times New Roman"/>
          <w:b/>
          <w:color w:val="auto"/>
          <w:kern w:val="2"/>
          <w:lang w:eastAsia="en-US"/>
        </w:rPr>
        <w:t>Confidential and Sensitive Information </w:t>
      </w:r>
    </w:p>
    <w:p w:rsidR="00261F9C" w:rsidRPr="00645ABC" w:rsidRDefault="00261F9C" w:rsidP="00645ABC">
      <w:pPr>
        <w:spacing w:after="160" w:line="259" w:lineRule="auto"/>
        <w:ind w:right="0"/>
        <w:rPr>
          <w:rFonts w:ascii="Verdana" w:hAnsi="Verdana" w:cs="Times New Roman"/>
          <w:color w:val="auto"/>
          <w:kern w:val="2"/>
          <w:lang w:eastAsia="en-US"/>
        </w:rPr>
      </w:pPr>
      <w:r w:rsidRPr="00645ABC">
        <w:rPr>
          <w:rFonts w:ascii="Verdana" w:hAnsi="Verdana" w:cs="Times New Roman"/>
          <w:color w:val="auto"/>
          <w:kern w:val="2"/>
          <w:lang w:eastAsia="en-US"/>
        </w:rPr>
        <w:t>To comply with the UK GDPR and Data Protection Act 2018, all staff must: </w:t>
      </w:r>
    </w:p>
    <w:p w:rsidR="00261F9C" w:rsidRPr="00645ABC" w:rsidRDefault="00261F9C" w:rsidP="00645ABC">
      <w:pPr>
        <w:numPr>
          <w:ilvl w:val="0"/>
          <w:numId w:val="2"/>
        </w:numPr>
        <w:spacing w:after="160" w:line="259" w:lineRule="auto"/>
        <w:ind w:right="0"/>
        <w:rPr>
          <w:rFonts w:ascii="Verdana" w:hAnsi="Verdana" w:cs="Times New Roman"/>
          <w:color w:val="auto"/>
          <w:kern w:val="2"/>
          <w:lang w:eastAsia="en-US"/>
        </w:rPr>
      </w:pPr>
      <w:r w:rsidRPr="00645ABC">
        <w:rPr>
          <w:rFonts w:ascii="Verdana" w:hAnsi="Verdana" w:cs="Times New Roman"/>
          <w:color w:val="auto"/>
          <w:kern w:val="2"/>
          <w:lang w:eastAsia="en-US"/>
        </w:rPr>
        <w:t>Lock away any documents containing student names or contact details</w:t>
      </w:r>
    </w:p>
    <w:p w:rsidR="00261F9C" w:rsidRPr="00645ABC" w:rsidRDefault="00261F9C" w:rsidP="00645ABC">
      <w:pPr>
        <w:numPr>
          <w:ilvl w:val="0"/>
          <w:numId w:val="3"/>
        </w:numPr>
        <w:spacing w:after="160" w:line="259" w:lineRule="auto"/>
        <w:ind w:right="0"/>
        <w:rPr>
          <w:rFonts w:ascii="Verdana" w:hAnsi="Verdana" w:cs="Times New Roman"/>
          <w:color w:val="auto"/>
          <w:kern w:val="2"/>
          <w:lang w:eastAsia="en-US"/>
        </w:rPr>
      </w:pPr>
      <w:r w:rsidRPr="00645ABC">
        <w:rPr>
          <w:rFonts w:ascii="Verdana" w:hAnsi="Verdana" w:cs="Times New Roman"/>
          <w:color w:val="auto"/>
          <w:kern w:val="2"/>
          <w:lang w:eastAsia="en-US"/>
        </w:rPr>
        <w:t>Avoid printing sensitive materials unless necessary </w:t>
      </w:r>
    </w:p>
    <w:p w:rsidR="00261F9C" w:rsidRPr="00645ABC" w:rsidRDefault="00261F9C" w:rsidP="00645ABC">
      <w:pPr>
        <w:numPr>
          <w:ilvl w:val="0"/>
          <w:numId w:val="4"/>
        </w:numPr>
        <w:spacing w:after="160" w:line="259" w:lineRule="auto"/>
        <w:ind w:right="0"/>
        <w:rPr>
          <w:rFonts w:ascii="Verdana" w:hAnsi="Verdana" w:cs="Times New Roman"/>
          <w:color w:val="auto"/>
          <w:kern w:val="2"/>
          <w:lang w:eastAsia="en-US"/>
        </w:rPr>
      </w:pPr>
      <w:r w:rsidRPr="00645ABC">
        <w:rPr>
          <w:rFonts w:ascii="Verdana" w:hAnsi="Verdana" w:cs="Times New Roman"/>
          <w:color w:val="auto"/>
          <w:kern w:val="2"/>
          <w:lang w:eastAsia="en-US"/>
        </w:rPr>
        <w:t>Shred unneeded printed documents that contain personal data </w:t>
      </w:r>
    </w:p>
    <w:p w:rsidR="00261F9C" w:rsidRPr="00645ABC" w:rsidRDefault="00261F9C" w:rsidP="006B3444">
      <w:pPr>
        <w:pStyle w:val="paragraphscxw19853856bcx0"/>
        <w:spacing w:before="0" w:beforeAutospacing="0" w:after="0" w:afterAutospacing="0"/>
        <w:textAlignment w:val="baseline"/>
        <w:rPr>
          <w:rStyle w:val="normaltextrunscxw19853856bcx0"/>
          <w:rFonts w:ascii="Verdana" w:hAnsi="Verdana" w:cs="Arial"/>
          <w:bCs/>
          <w:sz w:val="22"/>
          <w:szCs w:val="22"/>
          <w:lang w:val="en-GB"/>
        </w:rPr>
      </w:pPr>
    </w:p>
    <w:p w:rsidR="00261F9C" w:rsidRPr="00645ABC" w:rsidRDefault="00261F9C" w:rsidP="00645ABC">
      <w:pPr>
        <w:spacing w:after="160" w:line="259" w:lineRule="auto"/>
        <w:ind w:left="360" w:right="0" w:firstLine="0"/>
        <w:rPr>
          <w:rFonts w:ascii="Verdana" w:hAnsi="Verdana" w:cs="Times New Roman"/>
          <w:b/>
          <w:color w:val="auto"/>
          <w:kern w:val="2"/>
          <w:lang w:eastAsia="en-US"/>
        </w:rPr>
      </w:pPr>
      <w:r w:rsidRPr="00645ABC">
        <w:rPr>
          <w:rStyle w:val="normaltextrunscxw19853856bcx0"/>
          <w:rFonts w:ascii="Verdana" w:hAnsi="Verdana" w:cs="Arial"/>
          <w:b/>
          <w:bCs/>
        </w:rPr>
        <w:t xml:space="preserve">6. </w:t>
      </w:r>
      <w:r w:rsidRPr="00645ABC">
        <w:rPr>
          <w:rFonts w:ascii="Verdana" w:hAnsi="Verdana" w:cs="Times New Roman"/>
          <w:b/>
          <w:color w:val="auto"/>
          <w:kern w:val="2"/>
          <w:lang w:eastAsia="en-US"/>
        </w:rPr>
        <w:t>Storage and Equipment </w:t>
      </w:r>
    </w:p>
    <w:p w:rsidR="00261F9C" w:rsidRPr="00645ABC" w:rsidRDefault="00261F9C" w:rsidP="00645ABC">
      <w:pPr>
        <w:numPr>
          <w:ilvl w:val="0"/>
          <w:numId w:val="4"/>
        </w:numPr>
        <w:spacing w:after="160" w:line="259" w:lineRule="auto"/>
        <w:ind w:right="0"/>
        <w:rPr>
          <w:rFonts w:ascii="Verdana" w:hAnsi="Verdana" w:cs="Times New Roman"/>
          <w:color w:val="auto"/>
          <w:kern w:val="2"/>
          <w:lang w:eastAsia="en-US"/>
        </w:rPr>
      </w:pPr>
      <w:r w:rsidRPr="00645ABC">
        <w:rPr>
          <w:rFonts w:ascii="Verdana" w:hAnsi="Verdana" w:cs="Times New Roman"/>
          <w:color w:val="auto"/>
          <w:kern w:val="2"/>
          <w:lang w:eastAsia="en-US"/>
        </w:rPr>
        <w:t>Cabinets and bookcases should be used to store teaching materials and resources </w:t>
      </w:r>
    </w:p>
    <w:p w:rsidR="00261F9C" w:rsidRPr="00645ABC" w:rsidRDefault="00261F9C" w:rsidP="00645ABC">
      <w:pPr>
        <w:numPr>
          <w:ilvl w:val="0"/>
          <w:numId w:val="4"/>
        </w:numPr>
        <w:spacing w:after="160" w:line="259" w:lineRule="auto"/>
        <w:ind w:right="0"/>
        <w:rPr>
          <w:rFonts w:ascii="Verdana" w:hAnsi="Verdana"/>
        </w:rPr>
      </w:pPr>
      <w:r w:rsidRPr="00645ABC">
        <w:rPr>
          <w:rFonts w:ascii="Verdana" w:hAnsi="Verdana" w:cs="Times New Roman"/>
          <w:color w:val="auto"/>
          <w:kern w:val="2"/>
          <w:lang w:eastAsia="en-US"/>
        </w:rPr>
        <w:t>Students’</w:t>
      </w:r>
      <w:r w:rsidRPr="00645ABC">
        <w:rPr>
          <w:rStyle w:val="normaltextrunscxw19853856bcx0"/>
          <w:rFonts w:ascii="Verdana" w:hAnsi="Verdana" w:cs="Arial"/>
        </w:rPr>
        <w:t xml:space="preserve"> work should be kept </w:t>
      </w:r>
      <w:r>
        <w:rPr>
          <w:rStyle w:val="normaltextrunscxw19853856bcx0"/>
          <w:rFonts w:ascii="Verdana" w:hAnsi="Verdana" w:cs="Arial"/>
        </w:rPr>
        <w:t xml:space="preserve">and organised </w:t>
      </w:r>
      <w:r w:rsidRPr="00645ABC">
        <w:rPr>
          <w:rStyle w:val="normaltextrunscxw19853856bcx0"/>
          <w:rFonts w:ascii="Verdana" w:hAnsi="Verdana" w:cs="Arial"/>
        </w:rPr>
        <w:t>in their folder(s) and books</w:t>
      </w:r>
    </w:p>
    <w:p w:rsidR="00261F9C" w:rsidRPr="00645ABC" w:rsidRDefault="00261F9C" w:rsidP="006B3444">
      <w:pPr>
        <w:pStyle w:val="paragraphscxw19853856bcx0"/>
        <w:spacing w:before="0" w:beforeAutospacing="0" w:after="0" w:afterAutospacing="0"/>
        <w:textAlignment w:val="baseline"/>
        <w:rPr>
          <w:rStyle w:val="normaltextrunscxw19853856bcx0"/>
          <w:rFonts w:ascii="Verdana" w:hAnsi="Verdana" w:cs="Arial"/>
          <w:b/>
          <w:bCs/>
          <w:sz w:val="22"/>
          <w:szCs w:val="22"/>
          <w:lang w:val="en-GB"/>
        </w:rPr>
      </w:pPr>
    </w:p>
    <w:p w:rsidR="00261F9C" w:rsidRPr="00645ABC" w:rsidRDefault="00261F9C" w:rsidP="00645ABC">
      <w:pPr>
        <w:spacing w:after="160" w:line="259" w:lineRule="auto"/>
        <w:ind w:left="360" w:right="0" w:firstLine="0"/>
        <w:rPr>
          <w:rFonts w:ascii="Verdana" w:hAnsi="Verdana" w:cs="Times New Roman"/>
          <w:color w:val="auto"/>
          <w:kern w:val="2"/>
          <w:lang w:eastAsia="en-US"/>
        </w:rPr>
      </w:pPr>
      <w:r w:rsidRPr="00645ABC">
        <w:rPr>
          <w:rStyle w:val="normaltextrunscxw19853856bcx0"/>
          <w:rFonts w:ascii="Verdana" w:hAnsi="Verdana" w:cs="Arial"/>
          <w:b/>
          <w:bCs/>
        </w:rPr>
        <w:t xml:space="preserve">7. </w:t>
      </w:r>
      <w:r w:rsidRPr="00645ABC">
        <w:rPr>
          <w:rFonts w:ascii="Verdana" w:hAnsi="Verdana" w:cs="Times New Roman"/>
          <w:b/>
          <w:color w:val="auto"/>
          <w:kern w:val="2"/>
          <w:lang w:eastAsia="en-US"/>
        </w:rPr>
        <w:t>Responsibilities </w:t>
      </w:r>
    </w:p>
    <w:p w:rsidR="00261F9C" w:rsidRPr="00645ABC" w:rsidRDefault="00261F9C" w:rsidP="00645ABC">
      <w:pPr>
        <w:spacing w:after="160" w:line="259" w:lineRule="auto"/>
        <w:ind w:left="360" w:right="0" w:firstLine="0"/>
        <w:rPr>
          <w:rFonts w:ascii="Verdana" w:hAnsi="Verdana" w:cs="Times New Roman"/>
          <w:color w:val="auto"/>
          <w:kern w:val="2"/>
          <w:lang w:eastAsia="en-US"/>
        </w:rPr>
      </w:pPr>
      <w:r w:rsidRPr="00645ABC">
        <w:rPr>
          <w:rFonts w:ascii="Verdana" w:hAnsi="Verdana" w:cs="Times New Roman"/>
          <w:color w:val="auto"/>
          <w:kern w:val="2"/>
          <w:u w:val="single"/>
          <w:lang w:eastAsia="en-US"/>
        </w:rPr>
        <w:t>Centre Manage</w:t>
      </w:r>
      <w:r>
        <w:rPr>
          <w:rFonts w:ascii="Verdana" w:hAnsi="Verdana" w:cs="Times New Roman"/>
          <w:color w:val="auto"/>
          <w:kern w:val="2"/>
          <w:u w:val="single"/>
          <w:lang w:eastAsia="en-US"/>
        </w:rPr>
        <w:t>r</w:t>
      </w:r>
      <w:r w:rsidRPr="00645ABC">
        <w:rPr>
          <w:rFonts w:ascii="Verdana" w:hAnsi="Verdana" w:cs="Times New Roman"/>
          <w:color w:val="auto"/>
          <w:kern w:val="2"/>
          <w:lang w:eastAsia="en-US"/>
        </w:rPr>
        <w:t>: Provide secure storage, communicate policy, and monitor compliance </w:t>
      </w:r>
    </w:p>
    <w:p w:rsidR="00261F9C" w:rsidRPr="00645ABC" w:rsidRDefault="00261F9C" w:rsidP="00645ABC">
      <w:pPr>
        <w:spacing w:after="160" w:line="259" w:lineRule="auto"/>
        <w:ind w:left="360" w:right="0" w:firstLine="0"/>
        <w:rPr>
          <w:rFonts w:ascii="Verdana" w:hAnsi="Verdana" w:cs="Times New Roman"/>
          <w:color w:val="auto"/>
          <w:kern w:val="2"/>
          <w:lang w:eastAsia="en-US"/>
        </w:rPr>
      </w:pPr>
      <w:r w:rsidRPr="00645ABC">
        <w:rPr>
          <w:rFonts w:ascii="Verdana" w:hAnsi="Verdana" w:cs="Times New Roman"/>
          <w:color w:val="auto"/>
          <w:kern w:val="2"/>
          <w:u w:val="single"/>
          <w:lang w:eastAsia="en-US"/>
        </w:rPr>
        <w:t>Staff and Tutors</w:t>
      </w:r>
      <w:r w:rsidRPr="00645ABC">
        <w:rPr>
          <w:rFonts w:ascii="Verdana" w:hAnsi="Verdana" w:cs="Times New Roman"/>
          <w:color w:val="auto"/>
          <w:kern w:val="2"/>
          <w:lang w:eastAsia="en-US"/>
        </w:rPr>
        <w:t>: Adhere to the policy and model good practice for students </w:t>
      </w:r>
    </w:p>
    <w:p w:rsidR="00261F9C" w:rsidRPr="00645ABC" w:rsidRDefault="00261F9C" w:rsidP="00645ABC">
      <w:pPr>
        <w:spacing w:after="160" w:line="259" w:lineRule="auto"/>
        <w:ind w:left="360" w:right="0" w:firstLine="0"/>
        <w:rPr>
          <w:rFonts w:ascii="Verdana" w:hAnsi="Verdana" w:cs="Times New Roman"/>
          <w:color w:val="auto"/>
          <w:kern w:val="2"/>
          <w:lang w:eastAsia="en-US"/>
        </w:rPr>
      </w:pPr>
      <w:r w:rsidRPr="00645ABC">
        <w:rPr>
          <w:rFonts w:ascii="Verdana" w:hAnsi="Verdana" w:cs="Times New Roman"/>
          <w:color w:val="auto"/>
          <w:kern w:val="2"/>
          <w:u w:val="single"/>
          <w:lang w:eastAsia="en-US"/>
        </w:rPr>
        <w:t>IT Support</w:t>
      </w:r>
      <w:r w:rsidRPr="00645ABC">
        <w:rPr>
          <w:rFonts w:ascii="Verdana" w:hAnsi="Verdana" w:cs="Times New Roman"/>
          <w:color w:val="auto"/>
          <w:kern w:val="2"/>
          <w:lang w:eastAsia="en-US"/>
        </w:rPr>
        <w:t>: Ensure devices are password protected and support secure data handling </w:t>
      </w:r>
    </w:p>
    <w:p w:rsidR="00261F9C" w:rsidRPr="00645ABC" w:rsidRDefault="00261F9C" w:rsidP="006B3444">
      <w:pPr>
        <w:pStyle w:val="paragraphscxw19853856bcx0"/>
        <w:spacing w:before="0" w:beforeAutospacing="0" w:after="0" w:afterAutospacing="0"/>
        <w:textAlignment w:val="baseline"/>
        <w:rPr>
          <w:rStyle w:val="normaltextrunscxw19853856bcx0"/>
          <w:rFonts w:ascii="Verdana" w:hAnsi="Verdana" w:cs="Arial"/>
          <w:b/>
          <w:bCs/>
          <w:sz w:val="22"/>
          <w:szCs w:val="22"/>
          <w:lang w:val="en-GB"/>
        </w:rPr>
      </w:pPr>
    </w:p>
    <w:p w:rsidR="00261F9C" w:rsidRPr="00645ABC" w:rsidRDefault="00261F9C" w:rsidP="00645ABC">
      <w:pPr>
        <w:spacing w:after="160" w:line="259" w:lineRule="auto"/>
        <w:ind w:left="360" w:right="0" w:firstLine="0"/>
        <w:rPr>
          <w:rFonts w:ascii="Verdana" w:hAnsi="Verdana" w:cs="Times New Roman"/>
          <w:b/>
          <w:color w:val="auto"/>
          <w:kern w:val="2"/>
          <w:lang w:eastAsia="en-US"/>
        </w:rPr>
      </w:pPr>
      <w:r w:rsidRPr="00645ABC">
        <w:rPr>
          <w:rFonts w:ascii="Verdana" w:hAnsi="Verdana" w:cs="Times New Roman"/>
          <w:b/>
          <w:color w:val="auto"/>
          <w:kern w:val="2"/>
          <w:lang w:eastAsia="en-US"/>
        </w:rPr>
        <w:t>8. Compliance and Monitoring </w:t>
      </w:r>
    </w:p>
    <w:p w:rsidR="00261F9C" w:rsidRPr="00645ABC" w:rsidRDefault="00261F9C" w:rsidP="00645ABC">
      <w:pPr>
        <w:spacing w:after="160" w:line="259" w:lineRule="auto"/>
        <w:ind w:left="360" w:right="0" w:firstLine="0"/>
        <w:jc w:val="both"/>
        <w:rPr>
          <w:rFonts w:ascii="Verdana" w:hAnsi="Verdana" w:cs="Times New Roman"/>
          <w:color w:val="auto"/>
          <w:kern w:val="2"/>
          <w:lang w:eastAsia="en-US"/>
        </w:rPr>
      </w:pPr>
      <w:r w:rsidRPr="00645ABC">
        <w:rPr>
          <w:rFonts w:ascii="Verdana" w:hAnsi="Verdana" w:cs="Times New Roman"/>
          <w:color w:val="auto"/>
          <w:kern w:val="2"/>
          <w:lang w:eastAsia="en-US"/>
        </w:rPr>
        <w:t>Regular checks may be conducted by management to ensure desks and teaching areas are kept in line with this policy. Persistent non-compliance may lead to corrective actions in accordance with centre procedures. </w:t>
      </w:r>
    </w:p>
    <w:p w:rsidR="00261F9C" w:rsidRPr="00645ABC" w:rsidRDefault="00261F9C" w:rsidP="006B3444">
      <w:pPr>
        <w:spacing w:after="160" w:line="259" w:lineRule="auto"/>
        <w:ind w:left="0" w:right="0" w:firstLine="0"/>
        <w:rPr>
          <w:rFonts w:ascii="Verdana" w:hAnsi="Verdana"/>
        </w:rPr>
      </w:pPr>
    </w:p>
    <w:sectPr w:rsidR="00261F9C" w:rsidRPr="00645ABC" w:rsidSect="00A01CA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F9C" w:rsidRDefault="00261F9C" w:rsidP="00081667">
      <w:pPr>
        <w:spacing w:after="0" w:line="240" w:lineRule="auto"/>
      </w:pPr>
      <w:r>
        <w:separator/>
      </w:r>
    </w:p>
  </w:endnote>
  <w:endnote w:type="continuationSeparator" w:id="0">
    <w:p w:rsidR="00261F9C" w:rsidRDefault="00261F9C" w:rsidP="00081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F9C" w:rsidRPr="00081667" w:rsidRDefault="00261F9C"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Positive Progress Tuition                                                                    T: 0151 226 2749</w:t>
    </w:r>
  </w:p>
  <w:p w:rsidR="00261F9C" w:rsidRPr="00081667" w:rsidRDefault="00261F9C"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 xml:space="preserve">41A </w:t>
    </w:r>
    <w:smartTag w:uri="urn:schemas-microsoft-com:office:smarttags" w:element="address">
      <w:smartTag w:uri="urn:schemas-microsoft-com:office:smarttags" w:element="Street">
        <w:r w:rsidRPr="00081667">
          <w:rPr>
            <w:rFonts w:ascii="Calibri" w:hAnsi="Calibri" w:cs="Times New Roman"/>
            <w:color w:val="00B050"/>
            <w:lang w:eastAsia="en-US"/>
          </w:rPr>
          <w:t>Mill Lane</w:t>
        </w:r>
      </w:smartTag>
    </w:smartTag>
    <w:r w:rsidRPr="00081667">
      <w:rPr>
        <w:rFonts w:ascii="Calibri" w:hAnsi="Calibri" w:cs="Times New Roman"/>
        <w:color w:val="00B050"/>
        <w:lang w:eastAsia="en-US"/>
      </w:rPr>
      <w:t xml:space="preserve">                                                                                        M: 07804 880811</w:t>
    </w:r>
  </w:p>
  <w:p w:rsidR="00261F9C" w:rsidRPr="00081667" w:rsidRDefault="00261F9C"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West Derby</w:t>
      </w:r>
    </w:smartTag>
    <w:r w:rsidRPr="00081667">
      <w:rPr>
        <w:rFonts w:ascii="Calibri" w:hAnsi="Calibri" w:cs="Times New Roman"/>
        <w:color w:val="00B050"/>
        <w:lang w:eastAsia="en-US"/>
      </w:rPr>
      <w:t xml:space="preserve">                                                                                           E: </w:t>
    </w:r>
    <w:r>
      <w:rPr>
        <w:rFonts w:ascii="Calibri" w:hAnsi="Calibri" w:cs="Times New Roman"/>
        <w:color w:val="00B050"/>
        <w:lang w:eastAsia="en-US"/>
      </w:rPr>
      <w:t>admin</w:t>
    </w:r>
    <w:r w:rsidRPr="00081667">
      <w:rPr>
        <w:rFonts w:ascii="Calibri" w:hAnsi="Calibri" w:cs="Times New Roman"/>
        <w:color w:val="00B050"/>
        <w:lang w:eastAsia="en-US"/>
      </w:rPr>
      <w:t>@positive-progress.co.uk</w:t>
    </w:r>
  </w:p>
  <w:p w:rsidR="00261F9C" w:rsidRPr="00081667" w:rsidRDefault="00261F9C"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Liverpool</w:t>
      </w:r>
    </w:smartTag>
  </w:p>
  <w:p w:rsidR="00261F9C" w:rsidRPr="00081667" w:rsidRDefault="00261F9C"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L12 7HZ</w:t>
    </w:r>
  </w:p>
  <w:p w:rsidR="00261F9C" w:rsidRDefault="00261F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F9C" w:rsidRDefault="00261F9C" w:rsidP="00081667">
      <w:pPr>
        <w:spacing w:after="0" w:line="240" w:lineRule="auto"/>
      </w:pPr>
      <w:r>
        <w:separator/>
      </w:r>
    </w:p>
  </w:footnote>
  <w:footnote w:type="continuationSeparator" w:id="0">
    <w:p w:rsidR="00261F9C" w:rsidRDefault="00261F9C" w:rsidP="00081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029"/>
    <w:multiLevelType w:val="hybridMultilevel"/>
    <w:tmpl w:val="1EDA190C"/>
    <w:lvl w:ilvl="0" w:tplc="924CDE6C">
      <w:start w:val="1"/>
      <w:numFmt w:val="decimal"/>
      <w:lvlText w:val="%1."/>
      <w:lvlJc w:val="left"/>
      <w:pPr>
        <w:tabs>
          <w:tab w:val="num" w:pos="720"/>
        </w:tabs>
        <w:ind w:left="720" w:hanging="360"/>
      </w:pPr>
      <w:rPr>
        <w:rFonts w:cs="Times New Roman" w:hint="default"/>
        <w:b/>
      </w:rPr>
    </w:lvl>
    <w:lvl w:ilvl="1" w:tplc="E72E8D42">
      <w:start w:val="1"/>
      <w:numFmt w:val="bullet"/>
      <w:lvlText w:val=""/>
      <w:lvlJc w:val="left"/>
      <w:pPr>
        <w:tabs>
          <w:tab w:val="num" w:pos="1440"/>
        </w:tabs>
        <w:ind w:left="1440" w:hanging="360"/>
      </w:pPr>
      <w:rPr>
        <w:rFonts w:ascii="Symbol" w:hAnsi="Symbol" w:hint="default"/>
        <w:b/>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464637ED"/>
    <w:multiLevelType w:val="hybridMultilevel"/>
    <w:tmpl w:val="8B5E0534"/>
    <w:lvl w:ilvl="0" w:tplc="E72E8D42">
      <w:start w:val="1"/>
      <w:numFmt w:val="bullet"/>
      <w:lvlText w:val=""/>
      <w:lvlJc w:val="left"/>
      <w:pPr>
        <w:tabs>
          <w:tab w:val="num" w:pos="720"/>
        </w:tabs>
        <w:ind w:left="720" w:hanging="360"/>
      </w:pPr>
      <w:rPr>
        <w:rFonts w:ascii="Symbol" w:hAnsi="Symbol" w:hint="default"/>
        <w:b/>
      </w:rPr>
    </w:lvl>
    <w:lvl w:ilvl="1" w:tplc="E72E8D42">
      <w:start w:val="1"/>
      <w:numFmt w:val="bullet"/>
      <w:lvlText w:val=""/>
      <w:lvlJc w:val="left"/>
      <w:pPr>
        <w:tabs>
          <w:tab w:val="num" w:pos="1440"/>
        </w:tabs>
        <w:ind w:left="1440" w:hanging="360"/>
      </w:pPr>
      <w:rPr>
        <w:rFonts w:ascii="Symbol" w:hAnsi="Symbol" w:hint="default"/>
        <w:b/>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4E280CC1"/>
    <w:multiLevelType w:val="hybridMultilevel"/>
    <w:tmpl w:val="F7505506"/>
    <w:lvl w:ilvl="0" w:tplc="E72E8D42">
      <w:start w:val="1"/>
      <w:numFmt w:val="bullet"/>
      <w:lvlText w:val=""/>
      <w:lvlJc w:val="left"/>
      <w:pPr>
        <w:tabs>
          <w:tab w:val="num" w:pos="720"/>
        </w:tabs>
        <w:ind w:left="720" w:hanging="360"/>
      </w:pPr>
      <w:rPr>
        <w:rFonts w:ascii="Symbol" w:hAnsi="Symbol" w:hint="default"/>
        <w:b/>
      </w:rPr>
    </w:lvl>
    <w:lvl w:ilvl="1" w:tplc="E72E8D42">
      <w:start w:val="1"/>
      <w:numFmt w:val="bullet"/>
      <w:lvlText w:val=""/>
      <w:lvlJc w:val="left"/>
      <w:pPr>
        <w:tabs>
          <w:tab w:val="num" w:pos="1440"/>
        </w:tabs>
        <w:ind w:left="1440" w:hanging="360"/>
      </w:pPr>
      <w:rPr>
        <w:rFonts w:ascii="Symbol" w:hAnsi="Symbol" w:hint="default"/>
        <w:b/>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7AE16CB5"/>
    <w:multiLevelType w:val="hybridMultilevel"/>
    <w:tmpl w:val="3250B21E"/>
    <w:lvl w:ilvl="0" w:tplc="E72E8D42">
      <w:start w:val="1"/>
      <w:numFmt w:val="bullet"/>
      <w:lvlText w:val=""/>
      <w:lvlJc w:val="left"/>
      <w:pPr>
        <w:tabs>
          <w:tab w:val="num" w:pos="720"/>
        </w:tabs>
        <w:ind w:left="720" w:hanging="360"/>
      </w:pPr>
      <w:rPr>
        <w:rFonts w:ascii="Symbol" w:hAnsi="Symbol" w:hint="default"/>
        <w:b/>
      </w:rPr>
    </w:lvl>
    <w:lvl w:ilvl="1" w:tplc="E72E8D42">
      <w:start w:val="1"/>
      <w:numFmt w:val="bullet"/>
      <w:lvlText w:val=""/>
      <w:lvlJc w:val="left"/>
      <w:pPr>
        <w:tabs>
          <w:tab w:val="num" w:pos="1440"/>
        </w:tabs>
        <w:ind w:left="1440" w:hanging="360"/>
      </w:pPr>
      <w:rPr>
        <w:rFonts w:ascii="Symbol" w:hAnsi="Symbol" w:hint="default"/>
        <w:b/>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BDD"/>
    <w:rsid w:val="00061F03"/>
    <w:rsid w:val="00081667"/>
    <w:rsid w:val="000B050C"/>
    <w:rsid w:val="000D0B61"/>
    <w:rsid w:val="000E2D5A"/>
    <w:rsid w:val="000F5DD8"/>
    <w:rsid w:val="00110FB3"/>
    <w:rsid w:val="001156DA"/>
    <w:rsid w:val="00132834"/>
    <w:rsid w:val="00146EEA"/>
    <w:rsid w:val="00171339"/>
    <w:rsid w:val="001C578C"/>
    <w:rsid w:val="001F6DA2"/>
    <w:rsid w:val="00230D0E"/>
    <w:rsid w:val="00246714"/>
    <w:rsid w:val="00246BD2"/>
    <w:rsid w:val="002566EA"/>
    <w:rsid w:val="00261F9C"/>
    <w:rsid w:val="002938D7"/>
    <w:rsid w:val="00295D80"/>
    <w:rsid w:val="00360C30"/>
    <w:rsid w:val="003812F5"/>
    <w:rsid w:val="003849FB"/>
    <w:rsid w:val="003D2BCA"/>
    <w:rsid w:val="003F5678"/>
    <w:rsid w:val="00412B3A"/>
    <w:rsid w:val="0041630B"/>
    <w:rsid w:val="00421EA7"/>
    <w:rsid w:val="00422FE1"/>
    <w:rsid w:val="00473117"/>
    <w:rsid w:val="00491A7B"/>
    <w:rsid w:val="004B334F"/>
    <w:rsid w:val="004C35AF"/>
    <w:rsid w:val="004D2757"/>
    <w:rsid w:val="0052468E"/>
    <w:rsid w:val="00585558"/>
    <w:rsid w:val="005F2AFD"/>
    <w:rsid w:val="00631B15"/>
    <w:rsid w:val="00645ABC"/>
    <w:rsid w:val="0066044F"/>
    <w:rsid w:val="006701A1"/>
    <w:rsid w:val="006A02FF"/>
    <w:rsid w:val="006B3444"/>
    <w:rsid w:val="006B4D5F"/>
    <w:rsid w:val="007709AC"/>
    <w:rsid w:val="007B1E5E"/>
    <w:rsid w:val="007D3693"/>
    <w:rsid w:val="0086507F"/>
    <w:rsid w:val="008D2C8F"/>
    <w:rsid w:val="009003BA"/>
    <w:rsid w:val="00957543"/>
    <w:rsid w:val="00A01554"/>
    <w:rsid w:val="00A01CA2"/>
    <w:rsid w:val="00A02970"/>
    <w:rsid w:val="00A14D6E"/>
    <w:rsid w:val="00A45A16"/>
    <w:rsid w:val="00A54DB6"/>
    <w:rsid w:val="00A86018"/>
    <w:rsid w:val="00B10926"/>
    <w:rsid w:val="00B32A72"/>
    <w:rsid w:val="00B40E09"/>
    <w:rsid w:val="00B42B5C"/>
    <w:rsid w:val="00B521FA"/>
    <w:rsid w:val="00B8200A"/>
    <w:rsid w:val="00B915A8"/>
    <w:rsid w:val="00B9795F"/>
    <w:rsid w:val="00BC4BDD"/>
    <w:rsid w:val="00BE3503"/>
    <w:rsid w:val="00C25621"/>
    <w:rsid w:val="00D078FE"/>
    <w:rsid w:val="00D17E49"/>
    <w:rsid w:val="00D205BD"/>
    <w:rsid w:val="00D3686A"/>
    <w:rsid w:val="00D40F5A"/>
    <w:rsid w:val="00D820BF"/>
    <w:rsid w:val="00D83D48"/>
    <w:rsid w:val="00D95C62"/>
    <w:rsid w:val="00DA636C"/>
    <w:rsid w:val="00DB03FA"/>
    <w:rsid w:val="00DB27D5"/>
    <w:rsid w:val="00E15B4C"/>
    <w:rsid w:val="00EF69B6"/>
    <w:rsid w:val="00F510CB"/>
    <w:rsid w:val="00F54293"/>
    <w:rsid w:val="00F64CC3"/>
    <w:rsid w:val="00F73494"/>
    <w:rsid w:val="00F906A1"/>
    <w:rsid w:val="00FB42C6"/>
    <w:rsid w:val="00FC08D8"/>
    <w:rsid w:val="00FD1D36"/>
    <w:rsid w:val="00FF63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DD"/>
    <w:pPr>
      <w:spacing w:after="4" w:line="248" w:lineRule="auto"/>
      <w:ind w:left="10" w:right="166" w:hanging="10"/>
    </w:pPr>
    <w:rPr>
      <w:rFonts w:ascii="Arial" w:hAnsi="Arial" w:cs="Arial"/>
      <w:color w:val="000000"/>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BC4BDD"/>
    <w:rPr>
      <w:rFonts w:eastAsia="Times New Roman"/>
      <w:lang w:val="en-GB" w:eastAsia="en-GB"/>
    </w:rPr>
    <w:tblPr>
      <w:tblCellMar>
        <w:top w:w="0" w:type="dxa"/>
        <w:left w:w="0" w:type="dxa"/>
        <w:bottom w:w="0" w:type="dxa"/>
        <w:right w:w="0" w:type="dxa"/>
      </w:tblCellMar>
    </w:tblPr>
  </w:style>
  <w:style w:type="paragraph" w:styleId="ListParagraph">
    <w:name w:val="List Paragraph"/>
    <w:basedOn w:val="Normal"/>
    <w:uiPriority w:val="99"/>
    <w:qFormat/>
    <w:rsid w:val="00BC4BDD"/>
    <w:pPr>
      <w:ind w:left="720"/>
      <w:contextualSpacing/>
    </w:pPr>
  </w:style>
  <w:style w:type="paragraph" w:customStyle="1" w:styleId="Default">
    <w:name w:val="Default"/>
    <w:uiPriority w:val="99"/>
    <w:rsid w:val="00D40F5A"/>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rsid w:val="0008166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81667"/>
    <w:rPr>
      <w:rFonts w:ascii="Arial" w:hAnsi="Arial" w:cs="Arial"/>
      <w:color w:val="000000"/>
      <w:lang w:eastAsia="en-GB"/>
    </w:rPr>
  </w:style>
  <w:style w:type="paragraph" w:styleId="Footer">
    <w:name w:val="footer"/>
    <w:basedOn w:val="Normal"/>
    <w:link w:val="FooterChar"/>
    <w:uiPriority w:val="99"/>
    <w:rsid w:val="0008166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81667"/>
    <w:rPr>
      <w:rFonts w:ascii="Arial" w:hAnsi="Arial" w:cs="Arial"/>
      <w:color w:val="000000"/>
      <w:lang w:eastAsia="en-GB"/>
    </w:rPr>
  </w:style>
  <w:style w:type="paragraph" w:styleId="BodyText">
    <w:name w:val="Body Text"/>
    <w:basedOn w:val="Normal"/>
    <w:link w:val="BodyTextChar"/>
    <w:uiPriority w:val="99"/>
    <w:rsid w:val="00DB27D5"/>
    <w:pPr>
      <w:widowControl w:val="0"/>
      <w:autoSpaceDE w:val="0"/>
      <w:autoSpaceDN w:val="0"/>
      <w:spacing w:after="0" w:line="240" w:lineRule="auto"/>
      <w:ind w:left="821" w:right="0" w:firstLine="0"/>
    </w:pPr>
    <w:rPr>
      <w:rFonts w:ascii="Calibri" w:hAnsi="Calibri" w:cs="Calibri"/>
      <w:color w:val="auto"/>
      <w:lang w:val="en-US" w:eastAsia="en-US"/>
    </w:rPr>
  </w:style>
  <w:style w:type="character" w:customStyle="1" w:styleId="BodyTextChar">
    <w:name w:val="Body Text Char"/>
    <w:basedOn w:val="DefaultParagraphFont"/>
    <w:link w:val="BodyText"/>
    <w:uiPriority w:val="99"/>
    <w:semiHidden/>
    <w:locked/>
    <w:rsid w:val="00DB27D5"/>
    <w:rPr>
      <w:rFonts w:ascii="Calibri" w:hAnsi="Calibri" w:cs="Calibri"/>
      <w:sz w:val="22"/>
      <w:szCs w:val="22"/>
      <w:lang w:val="en-US" w:eastAsia="en-US" w:bidi="ar-SA"/>
    </w:rPr>
  </w:style>
  <w:style w:type="paragraph" w:styleId="Title">
    <w:name w:val="Title"/>
    <w:basedOn w:val="Normal"/>
    <w:link w:val="TitleChar"/>
    <w:uiPriority w:val="99"/>
    <w:qFormat/>
    <w:locked/>
    <w:rsid w:val="00DB27D5"/>
    <w:pPr>
      <w:widowControl w:val="0"/>
      <w:autoSpaceDE w:val="0"/>
      <w:autoSpaceDN w:val="0"/>
      <w:spacing w:after="0" w:line="630" w:lineRule="exact"/>
      <w:ind w:left="504" w:right="1487" w:firstLine="0"/>
      <w:jc w:val="center"/>
    </w:pPr>
    <w:rPr>
      <w:rFonts w:ascii="Calibri" w:hAnsi="Calibri" w:cs="Calibri"/>
      <w:color w:val="auto"/>
      <w:sz w:val="52"/>
      <w:szCs w:val="52"/>
      <w:lang w:val="en-US" w:eastAsia="en-US"/>
    </w:rPr>
  </w:style>
  <w:style w:type="character" w:customStyle="1" w:styleId="TitleChar">
    <w:name w:val="Title Char"/>
    <w:basedOn w:val="DefaultParagraphFont"/>
    <w:link w:val="Title"/>
    <w:uiPriority w:val="99"/>
    <w:locked/>
    <w:rsid w:val="00DB27D5"/>
    <w:rPr>
      <w:rFonts w:ascii="Calibri" w:hAnsi="Calibri" w:cs="Calibri"/>
      <w:sz w:val="52"/>
      <w:szCs w:val="52"/>
      <w:lang w:val="en-US" w:eastAsia="en-US" w:bidi="ar-SA"/>
    </w:rPr>
  </w:style>
  <w:style w:type="paragraph" w:customStyle="1" w:styleId="TableParagraph">
    <w:name w:val="Table Paragraph"/>
    <w:basedOn w:val="Normal"/>
    <w:uiPriority w:val="99"/>
    <w:rsid w:val="00DB27D5"/>
    <w:pPr>
      <w:widowControl w:val="0"/>
      <w:autoSpaceDE w:val="0"/>
      <w:autoSpaceDN w:val="0"/>
      <w:spacing w:after="0" w:line="240" w:lineRule="auto"/>
      <w:ind w:left="0" w:right="0" w:firstLine="0"/>
    </w:pPr>
    <w:rPr>
      <w:rFonts w:ascii="Calibri" w:hAnsi="Calibri" w:cs="Calibri"/>
      <w:color w:val="auto"/>
      <w:lang w:val="en-US" w:eastAsia="en-US"/>
    </w:rPr>
  </w:style>
  <w:style w:type="table" w:styleId="TableGrid0">
    <w:name w:val="Table Grid"/>
    <w:basedOn w:val="TableNormal"/>
    <w:uiPriority w:val="99"/>
    <w:locked/>
    <w:rsid w:val="00B40E09"/>
    <w:pPr>
      <w:spacing w:after="4" w:line="248" w:lineRule="auto"/>
      <w:ind w:left="10" w:right="166" w:hanging="1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scxw109849549bcx0">
    <w:name w:val="normaltextrun scxw109849549 bcx0"/>
    <w:basedOn w:val="DefaultParagraphFont"/>
    <w:uiPriority w:val="99"/>
    <w:rsid w:val="006B3444"/>
    <w:rPr>
      <w:rFonts w:cs="Times New Roman"/>
    </w:rPr>
  </w:style>
  <w:style w:type="character" w:customStyle="1" w:styleId="eopscxw109849549bcx0">
    <w:name w:val="eop scxw109849549 bcx0"/>
    <w:basedOn w:val="DefaultParagraphFont"/>
    <w:uiPriority w:val="99"/>
    <w:rsid w:val="006B3444"/>
    <w:rPr>
      <w:rFonts w:cs="Times New Roman"/>
    </w:rPr>
  </w:style>
  <w:style w:type="paragraph" w:customStyle="1" w:styleId="paragraphscxw19853856bcx0">
    <w:name w:val="paragraph scxw19853856 bcx0"/>
    <w:basedOn w:val="Normal"/>
    <w:uiPriority w:val="99"/>
    <w:rsid w:val="006B3444"/>
    <w:pPr>
      <w:spacing w:before="100" w:beforeAutospacing="1" w:after="100" w:afterAutospacing="1" w:line="240" w:lineRule="auto"/>
      <w:ind w:left="0" w:right="0" w:firstLine="0"/>
    </w:pPr>
    <w:rPr>
      <w:rFonts w:ascii="Times New Roman" w:hAnsi="Times New Roman" w:cs="Times New Roman"/>
      <w:color w:val="auto"/>
      <w:sz w:val="24"/>
      <w:szCs w:val="24"/>
      <w:lang w:val="it-IT" w:eastAsia="it-IT"/>
    </w:rPr>
  </w:style>
  <w:style w:type="character" w:customStyle="1" w:styleId="normaltextrunscxw19853856bcx0">
    <w:name w:val="normaltextrun scxw19853856 bcx0"/>
    <w:basedOn w:val="DefaultParagraphFont"/>
    <w:uiPriority w:val="99"/>
    <w:rsid w:val="006B3444"/>
    <w:rPr>
      <w:rFonts w:cs="Times New Roman"/>
    </w:rPr>
  </w:style>
  <w:style w:type="character" w:customStyle="1" w:styleId="eopscxw19853856bcx0">
    <w:name w:val="eop scxw19853856 bcx0"/>
    <w:basedOn w:val="DefaultParagraphFont"/>
    <w:uiPriority w:val="99"/>
    <w:rsid w:val="006B3444"/>
    <w:rPr>
      <w:rFonts w:cs="Times New Roman"/>
    </w:rPr>
  </w:style>
</w:styles>
</file>

<file path=word/webSettings.xml><?xml version="1.0" encoding="utf-8"?>
<w:webSettings xmlns:r="http://schemas.openxmlformats.org/officeDocument/2006/relationships" xmlns:w="http://schemas.openxmlformats.org/wordprocessingml/2006/main">
  <w:divs>
    <w:div w:id="1233736687">
      <w:marLeft w:val="0"/>
      <w:marRight w:val="0"/>
      <w:marTop w:val="0"/>
      <w:marBottom w:val="0"/>
      <w:divBdr>
        <w:top w:val="none" w:sz="0" w:space="0" w:color="auto"/>
        <w:left w:val="none" w:sz="0" w:space="0" w:color="auto"/>
        <w:bottom w:val="none" w:sz="0" w:space="0" w:color="auto"/>
        <w:right w:val="none" w:sz="0" w:space="0" w:color="auto"/>
      </w:divBdr>
    </w:div>
    <w:div w:id="1233736688">
      <w:marLeft w:val="0"/>
      <w:marRight w:val="0"/>
      <w:marTop w:val="0"/>
      <w:marBottom w:val="0"/>
      <w:divBdr>
        <w:top w:val="none" w:sz="0" w:space="0" w:color="auto"/>
        <w:left w:val="none" w:sz="0" w:space="0" w:color="auto"/>
        <w:bottom w:val="none" w:sz="0" w:space="0" w:color="auto"/>
        <w:right w:val="none" w:sz="0" w:space="0" w:color="auto"/>
      </w:divBdr>
    </w:div>
    <w:div w:id="1233736695">
      <w:marLeft w:val="0"/>
      <w:marRight w:val="0"/>
      <w:marTop w:val="0"/>
      <w:marBottom w:val="0"/>
      <w:divBdr>
        <w:top w:val="none" w:sz="0" w:space="0" w:color="auto"/>
        <w:left w:val="none" w:sz="0" w:space="0" w:color="auto"/>
        <w:bottom w:val="none" w:sz="0" w:space="0" w:color="auto"/>
        <w:right w:val="none" w:sz="0" w:space="0" w:color="auto"/>
      </w:divBdr>
      <w:divsChild>
        <w:div w:id="1233736692">
          <w:marLeft w:val="0"/>
          <w:marRight w:val="0"/>
          <w:marTop w:val="0"/>
          <w:marBottom w:val="0"/>
          <w:divBdr>
            <w:top w:val="none" w:sz="0" w:space="0" w:color="auto"/>
            <w:left w:val="none" w:sz="0" w:space="0" w:color="auto"/>
            <w:bottom w:val="none" w:sz="0" w:space="0" w:color="auto"/>
            <w:right w:val="none" w:sz="0" w:space="0" w:color="auto"/>
          </w:divBdr>
          <w:divsChild>
            <w:div w:id="1233736690">
              <w:marLeft w:val="0"/>
              <w:marRight w:val="0"/>
              <w:marTop w:val="0"/>
              <w:marBottom w:val="0"/>
              <w:divBdr>
                <w:top w:val="none" w:sz="0" w:space="0" w:color="auto"/>
                <w:left w:val="none" w:sz="0" w:space="0" w:color="auto"/>
                <w:bottom w:val="none" w:sz="0" w:space="0" w:color="auto"/>
                <w:right w:val="none" w:sz="0" w:space="0" w:color="auto"/>
              </w:divBdr>
            </w:div>
            <w:div w:id="1233736691">
              <w:marLeft w:val="0"/>
              <w:marRight w:val="0"/>
              <w:marTop w:val="0"/>
              <w:marBottom w:val="0"/>
              <w:divBdr>
                <w:top w:val="none" w:sz="0" w:space="0" w:color="auto"/>
                <w:left w:val="none" w:sz="0" w:space="0" w:color="auto"/>
                <w:bottom w:val="none" w:sz="0" w:space="0" w:color="auto"/>
                <w:right w:val="none" w:sz="0" w:space="0" w:color="auto"/>
              </w:divBdr>
            </w:div>
            <w:div w:id="1233736694">
              <w:marLeft w:val="0"/>
              <w:marRight w:val="0"/>
              <w:marTop w:val="0"/>
              <w:marBottom w:val="0"/>
              <w:divBdr>
                <w:top w:val="none" w:sz="0" w:space="0" w:color="auto"/>
                <w:left w:val="none" w:sz="0" w:space="0" w:color="auto"/>
                <w:bottom w:val="none" w:sz="0" w:space="0" w:color="auto"/>
                <w:right w:val="none" w:sz="0" w:space="0" w:color="auto"/>
              </w:divBdr>
            </w:div>
            <w:div w:id="1233736696">
              <w:marLeft w:val="0"/>
              <w:marRight w:val="0"/>
              <w:marTop w:val="0"/>
              <w:marBottom w:val="0"/>
              <w:divBdr>
                <w:top w:val="none" w:sz="0" w:space="0" w:color="auto"/>
                <w:left w:val="none" w:sz="0" w:space="0" w:color="auto"/>
                <w:bottom w:val="none" w:sz="0" w:space="0" w:color="auto"/>
                <w:right w:val="none" w:sz="0" w:space="0" w:color="auto"/>
              </w:divBdr>
            </w:div>
            <w:div w:id="1233736699">
              <w:marLeft w:val="0"/>
              <w:marRight w:val="0"/>
              <w:marTop w:val="0"/>
              <w:marBottom w:val="0"/>
              <w:divBdr>
                <w:top w:val="none" w:sz="0" w:space="0" w:color="auto"/>
                <w:left w:val="none" w:sz="0" w:space="0" w:color="auto"/>
                <w:bottom w:val="none" w:sz="0" w:space="0" w:color="auto"/>
                <w:right w:val="none" w:sz="0" w:space="0" w:color="auto"/>
              </w:divBdr>
            </w:div>
            <w:div w:id="1233736700">
              <w:marLeft w:val="0"/>
              <w:marRight w:val="0"/>
              <w:marTop w:val="0"/>
              <w:marBottom w:val="0"/>
              <w:divBdr>
                <w:top w:val="none" w:sz="0" w:space="0" w:color="auto"/>
                <w:left w:val="none" w:sz="0" w:space="0" w:color="auto"/>
                <w:bottom w:val="none" w:sz="0" w:space="0" w:color="auto"/>
                <w:right w:val="none" w:sz="0" w:space="0" w:color="auto"/>
              </w:divBdr>
            </w:div>
            <w:div w:id="1233736702">
              <w:marLeft w:val="0"/>
              <w:marRight w:val="0"/>
              <w:marTop w:val="0"/>
              <w:marBottom w:val="0"/>
              <w:divBdr>
                <w:top w:val="none" w:sz="0" w:space="0" w:color="auto"/>
                <w:left w:val="none" w:sz="0" w:space="0" w:color="auto"/>
                <w:bottom w:val="none" w:sz="0" w:space="0" w:color="auto"/>
                <w:right w:val="none" w:sz="0" w:space="0" w:color="auto"/>
              </w:divBdr>
            </w:div>
            <w:div w:id="1233736703">
              <w:marLeft w:val="0"/>
              <w:marRight w:val="0"/>
              <w:marTop w:val="0"/>
              <w:marBottom w:val="0"/>
              <w:divBdr>
                <w:top w:val="none" w:sz="0" w:space="0" w:color="auto"/>
                <w:left w:val="none" w:sz="0" w:space="0" w:color="auto"/>
                <w:bottom w:val="none" w:sz="0" w:space="0" w:color="auto"/>
                <w:right w:val="none" w:sz="0" w:space="0" w:color="auto"/>
              </w:divBdr>
            </w:div>
            <w:div w:id="1233736705">
              <w:marLeft w:val="0"/>
              <w:marRight w:val="0"/>
              <w:marTop w:val="0"/>
              <w:marBottom w:val="0"/>
              <w:divBdr>
                <w:top w:val="none" w:sz="0" w:space="0" w:color="auto"/>
                <w:left w:val="none" w:sz="0" w:space="0" w:color="auto"/>
                <w:bottom w:val="none" w:sz="0" w:space="0" w:color="auto"/>
                <w:right w:val="none" w:sz="0" w:space="0" w:color="auto"/>
              </w:divBdr>
            </w:div>
            <w:div w:id="1233736707">
              <w:marLeft w:val="0"/>
              <w:marRight w:val="0"/>
              <w:marTop w:val="0"/>
              <w:marBottom w:val="0"/>
              <w:divBdr>
                <w:top w:val="none" w:sz="0" w:space="0" w:color="auto"/>
                <w:left w:val="none" w:sz="0" w:space="0" w:color="auto"/>
                <w:bottom w:val="none" w:sz="0" w:space="0" w:color="auto"/>
                <w:right w:val="none" w:sz="0" w:space="0" w:color="auto"/>
              </w:divBdr>
            </w:div>
            <w:div w:id="1233736708">
              <w:marLeft w:val="0"/>
              <w:marRight w:val="0"/>
              <w:marTop w:val="0"/>
              <w:marBottom w:val="0"/>
              <w:divBdr>
                <w:top w:val="none" w:sz="0" w:space="0" w:color="auto"/>
                <w:left w:val="none" w:sz="0" w:space="0" w:color="auto"/>
                <w:bottom w:val="none" w:sz="0" w:space="0" w:color="auto"/>
                <w:right w:val="none" w:sz="0" w:space="0" w:color="auto"/>
              </w:divBdr>
            </w:div>
            <w:div w:id="1233736710">
              <w:marLeft w:val="0"/>
              <w:marRight w:val="0"/>
              <w:marTop w:val="0"/>
              <w:marBottom w:val="0"/>
              <w:divBdr>
                <w:top w:val="none" w:sz="0" w:space="0" w:color="auto"/>
                <w:left w:val="none" w:sz="0" w:space="0" w:color="auto"/>
                <w:bottom w:val="none" w:sz="0" w:space="0" w:color="auto"/>
                <w:right w:val="none" w:sz="0" w:space="0" w:color="auto"/>
              </w:divBdr>
            </w:div>
            <w:div w:id="1233736712">
              <w:marLeft w:val="0"/>
              <w:marRight w:val="0"/>
              <w:marTop w:val="0"/>
              <w:marBottom w:val="0"/>
              <w:divBdr>
                <w:top w:val="none" w:sz="0" w:space="0" w:color="auto"/>
                <w:left w:val="none" w:sz="0" w:space="0" w:color="auto"/>
                <w:bottom w:val="none" w:sz="0" w:space="0" w:color="auto"/>
                <w:right w:val="none" w:sz="0" w:space="0" w:color="auto"/>
              </w:divBdr>
            </w:div>
            <w:div w:id="1233736715">
              <w:marLeft w:val="0"/>
              <w:marRight w:val="0"/>
              <w:marTop w:val="0"/>
              <w:marBottom w:val="0"/>
              <w:divBdr>
                <w:top w:val="none" w:sz="0" w:space="0" w:color="auto"/>
                <w:left w:val="none" w:sz="0" w:space="0" w:color="auto"/>
                <w:bottom w:val="none" w:sz="0" w:space="0" w:color="auto"/>
                <w:right w:val="none" w:sz="0" w:space="0" w:color="auto"/>
              </w:divBdr>
            </w:div>
            <w:div w:id="1233736716">
              <w:marLeft w:val="0"/>
              <w:marRight w:val="0"/>
              <w:marTop w:val="0"/>
              <w:marBottom w:val="0"/>
              <w:divBdr>
                <w:top w:val="none" w:sz="0" w:space="0" w:color="auto"/>
                <w:left w:val="none" w:sz="0" w:space="0" w:color="auto"/>
                <w:bottom w:val="none" w:sz="0" w:space="0" w:color="auto"/>
                <w:right w:val="none" w:sz="0" w:space="0" w:color="auto"/>
              </w:divBdr>
            </w:div>
            <w:div w:id="1233736718">
              <w:marLeft w:val="0"/>
              <w:marRight w:val="0"/>
              <w:marTop w:val="0"/>
              <w:marBottom w:val="0"/>
              <w:divBdr>
                <w:top w:val="none" w:sz="0" w:space="0" w:color="auto"/>
                <w:left w:val="none" w:sz="0" w:space="0" w:color="auto"/>
                <w:bottom w:val="none" w:sz="0" w:space="0" w:color="auto"/>
                <w:right w:val="none" w:sz="0" w:space="0" w:color="auto"/>
              </w:divBdr>
            </w:div>
            <w:div w:id="1233736719">
              <w:marLeft w:val="0"/>
              <w:marRight w:val="0"/>
              <w:marTop w:val="0"/>
              <w:marBottom w:val="0"/>
              <w:divBdr>
                <w:top w:val="none" w:sz="0" w:space="0" w:color="auto"/>
                <w:left w:val="none" w:sz="0" w:space="0" w:color="auto"/>
                <w:bottom w:val="none" w:sz="0" w:space="0" w:color="auto"/>
                <w:right w:val="none" w:sz="0" w:space="0" w:color="auto"/>
              </w:divBdr>
            </w:div>
            <w:div w:id="1233736724">
              <w:marLeft w:val="0"/>
              <w:marRight w:val="0"/>
              <w:marTop w:val="0"/>
              <w:marBottom w:val="0"/>
              <w:divBdr>
                <w:top w:val="none" w:sz="0" w:space="0" w:color="auto"/>
                <w:left w:val="none" w:sz="0" w:space="0" w:color="auto"/>
                <w:bottom w:val="none" w:sz="0" w:space="0" w:color="auto"/>
                <w:right w:val="none" w:sz="0" w:space="0" w:color="auto"/>
              </w:divBdr>
            </w:div>
            <w:div w:id="1233736725">
              <w:marLeft w:val="0"/>
              <w:marRight w:val="0"/>
              <w:marTop w:val="0"/>
              <w:marBottom w:val="0"/>
              <w:divBdr>
                <w:top w:val="none" w:sz="0" w:space="0" w:color="auto"/>
                <w:left w:val="none" w:sz="0" w:space="0" w:color="auto"/>
                <w:bottom w:val="none" w:sz="0" w:space="0" w:color="auto"/>
                <w:right w:val="none" w:sz="0" w:space="0" w:color="auto"/>
              </w:divBdr>
            </w:div>
            <w:div w:id="1233736726">
              <w:marLeft w:val="0"/>
              <w:marRight w:val="0"/>
              <w:marTop w:val="0"/>
              <w:marBottom w:val="0"/>
              <w:divBdr>
                <w:top w:val="none" w:sz="0" w:space="0" w:color="auto"/>
                <w:left w:val="none" w:sz="0" w:space="0" w:color="auto"/>
                <w:bottom w:val="none" w:sz="0" w:space="0" w:color="auto"/>
                <w:right w:val="none" w:sz="0" w:space="0" w:color="auto"/>
              </w:divBdr>
            </w:div>
          </w:divsChild>
        </w:div>
        <w:div w:id="1233736698">
          <w:marLeft w:val="0"/>
          <w:marRight w:val="0"/>
          <w:marTop w:val="0"/>
          <w:marBottom w:val="0"/>
          <w:divBdr>
            <w:top w:val="none" w:sz="0" w:space="0" w:color="auto"/>
            <w:left w:val="none" w:sz="0" w:space="0" w:color="auto"/>
            <w:bottom w:val="none" w:sz="0" w:space="0" w:color="auto"/>
            <w:right w:val="none" w:sz="0" w:space="0" w:color="auto"/>
          </w:divBdr>
        </w:div>
        <w:div w:id="1233736701">
          <w:marLeft w:val="0"/>
          <w:marRight w:val="0"/>
          <w:marTop w:val="0"/>
          <w:marBottom w:val="0"/>
          <w:divBdr>
            <w:top w:val="none" w:sz="0" w:space="0" w:color="auto"/>
            <w:left w:val="none" w:sz="0" w:space="0" w:color="auto"/>
            <w:bottom w:val="none" w:sz="0" w:space="0" w:color="auto"/>
            <w:right w:val="none" w:sz="0" w:space="0" w:color="auto"/>
          </w:divBdr>
        </w:div>
        <w:div w:id="1233736706">
          <w:marLeft w:val="0"/>
          <w:marRight w:val="0"/>
          <w:marTop w:val="0"/>
          <w:marBottom w:val="0"/>
          <w:divBdr>
            <w:top w:val="none" w:sz="0" w:space="0" w:color="auto"/>
            <w:left w:val="none" w:sz="0" w:space="0" w:color="auto"/>
            <w:bottom w:val="none" w:sz="0" w:space="0" w:color="auto"/>
            <w:right w:val="none" w:sz="0" w:space="0" w:color="auto"/>
          </w:divBdr>
        </w:div>
        <w:div w:id="1233736717">
          <w:marLeft w:val="0"/>
          <w:marRight w:val="0"/>
          <w:marTop w:val="0"/>
          <w:marBottom w:val="0"/>
          <w:divBdr>
            <w:top w:val="none" w:sz="0" w:space="0" w:color="auto"/>
            <w:left w:val="none" w:sz="0" w:space="0" w:color="auto"/>
            <w:bottom w:val="none" w:sz="0" w:space="0" w:color="auto"/>
            <w:right w:val="none" w:sz="0" w:space="0" w:color="auto"/>
          </w:divBdr>
          <w:divsChild>
            <w:div w:id="1233736689">
              <w:marLeft w:val="0"/>
              <w:marRight w:val="0"/>
              <w:marTop w:val="0"/>
              <w:marBottom w:val="0"/>
              <w:divBdr>
                <w:top w:val="none" w:sz="0" w:space="0" w:color="auto"/>
                <w:left w:val="none" w:sz="0" w:space="0" w:color="auto"/>
                <w:bottom w:val="none" w:sz="0" w:space="0" w:color="auto"/>
                <w:right w:val="none" w:sz="0" w:space="0" w:color="auto"/>
              </w:divBdr>
            </w:div>
            <w:div w:id="1233736693">
              <w:marLeft w:val="0"/>
              <w:marRight w:val="0"/>
              <w:marTop w:val="0"/>
              <w:marBottom w:val="0"/>
              <w:divBdr>
                <w:top w:val="none" w:sz="0" w:space="0" w:color="auto"/>
                <w:left w:val="none" w:sz="0" w:space="0" w:color="auto"/>
                <w:bottom w:val="none" w:sz="0" w:space="0" w:color="auto"/>
                <w:right w:val="none" w:sz="0" w:space="0" w:color="auto"/>
              </w:divBdr>
            </w:div>
            <w:div w:id="1233736697">
              <w:marLeft w:val="0"/>
              <w:marRight w:val="0"/>
              <w:marTop w:val="0"/>
              <w:marBottom w:val="0"/>
              <w:divBdr>
                <w:top w:val="none" w:sz="0" w:space="0" w:color="auto"/>
                <w:left w:val="none" w:sz="0" w:space="0" w:color="auto"/>
                <w:bottom w:val="none" w:sz="0" w:space="0" w:color="auto"/>
                <w:right w:val="none" w:sz="0" w:space="0" w:color="auto"/>
              </w:divBdr>
            </w:div>
            <w:div w:id="1233736704">
              <w:marLeft w:val="0"/>
              <w:marRight w:val="0"/>
              <w:marTop w:val="0"/>
              <w:marBottom w:val="0"/>
              <w:divBdr>
                <w:top w:val="none" w:sz="0" w:space="0" w:color="auto"/>
                <w:left w:val="none" w:sz="0" w:space="0" w:color="auto"/>
                <w:bottom w:val="none" w:sz="0" w:space="0" w:color="auto"/>
                <w:right w:val="none" w:sz="0" w:space="0" w:color="auto"/>
              </w:divBdr>
            </w:div>
            <w:div w:id="1233736709">
              <w:marLeft w:val="0"/>
              <w:marRight w:val="0"/>
              <w:marTop w:val="0"/>
              <w:marBottom w:val="0"/>
              <w:divBdr>
                <w:top w:val="none" w:sz="0" w:space="0" w:color="auto"/>
                <w:left w:val="none" w:sz="0" w:space="0" w:color="auto"/>
                <w:bottom w:val="none" w:sz="0" w:space="0" w:color="auto"/>
                <w:right w:val="none" w:sz="0" w:space="0" w:color="auto"/>
              </w:divBdr>
            </w:div>
            <w:div w:id="1233736711">
              <w:marLeft w:val="0"/>
              <w:marRight w:val="0"/>
              <w:marTop w:val="0"/>
              <w:marBottom w:val="0"/>
              <w:divBdr>
                <w:top w:val="none" w:sz="0" w:space="0" w:color="auto"/>
                <w:left w:val="none" w:sz="0" w:space="0" w:color="auto"/>
                <w:bottom w:val="none" w:sz="0" w:space="0" w:color="auto"/>
                <w:right w:val="none" w:sz="0" w:space="0" w:color="auto"/>
              </w:divBdr>
            </w:div>
            <w:div w:id="1233736713">
              <w:marLeft w:val="0"/>
              <w:marRight w:val="0"/>
              <w:marTop w:val="0"/>
              <w:marBottom w:val="0"/>
              <w:divBdr>
                <w:top w:val="none" w:sz="0" w:space="0" w:color="auto"/>
                <w:left w:val="none" w:sz="0" w:space="0" w:color="auto"/>
                <w:bottom w:val="none" w:sz="0" w:space="0" w:color="auto"/>
                <w:right w:val="none" w:sz="0" w:space="0" w:color="auto"/>
              </w:divBdr>
            </w:div>
            <w:div w:id="1233736714">
              <w:marLeft w:val="0"/>
              <w:marRight w:val="0"/>
              <w:marTop w:val="0"/>
              <w:marBottom w:val="0"/>
              <w:divBdr>
                <w:top w:val="none" w:sz="0" w:space="0" w:color="auto"/>
                <w:left w:val="none" w:sz="0" w:space="0" w:color="auto"/>
                <w:bottom w:val="none" w:sz="0" w:space="0" w:color="auto"/>
                <w:right w:val="none" w:sz="0" w:space="0" w:color="auto"/>
              </w:divBdr>
            </w:div>
            <w:div w:id="1233736720">
              <w:marLeft w:val="0"/>
              <w:marRight w:val="0"/>
              <w:marTop w:val="0"/>
              <w:marBottom w:val="0"/>
              <w:divBdr>
                <w:top w:val="none" w:sz="0" w:space="0" w:color="auto"/>
                <w:left w:val="none" w:sz="0" w:space="0" w:color="auto"/>
                <w:bottom w:val="none" w:sz="0" w:space="0" w:color="auto"/>
                <w:right w:val="none" w:sz="0" w:space="0" w:color="auto"/>
              </w:divBdr>
            </w:div>
            <w:div w:id="1233736721">
              <w:marLeft w:val="0"/>
              <w:marRight w:val="0"/>
              <w:marTop w:val="0"/>
              <w:marBottom w:val="0"/>
              <w:divBdr>
                <w:top w:val="none" w:sz="0" w:space="0" w:color="auto"/>
                <w:left w:val="none" w:sz="0" w:space="0" w:color="auto"/>
                <w:bottom w:val="none" w:sz="0" w:space="0" w:color="auto"/>
                <w:right w:val="none" w:sz="0" w:space="0" w:color="auto"/>
              </w:divBdr>
            </w:div>
            <w:div w:id="1233736722">
              <w:marLeft w:val="0"/>
              <w:marRight w:val="0"/>
              <w:marTop w:val="0"/>
              <w:marBottom w:val="0"/>
              <w:divBdr>
                <w:top w:val="none" w:sz="0" w:space="0" w:color="auto"/>
                <w:left w:val="none" w:sz="0" w:space="0" w:color="auto"/>
                <w:bottom w:val="none" w:sz="0" w:space="0" w:color="auto"/>
                <w:right w:val="none" w:sz="0" w:space="0" w:color="auto"/>
              </w:divBdr>
            </w:div>
            <w:div w:id="1233736723">
              <w:marLeft w:val="0"/>
              <w:marRight w:val="0"/>
              <w:marTop w:val="0"/>
              <w:marBottom w:val="0"/>
              <w:divBdr>
                <w:top w:val="none" w:sz="0" w:space="0" w:color="auto"/>
                <w:left w:val="none" w:sz="0" w:space="0" w:color="auto"/>
                <w:bottom w:val="none" w:sz="0" w:space="0" w:color="auto"/>
                <w:right w:val="none" w:sz="0" w:space="0" w:color="auto"/>
              </w:divBdr>
            </w:div>
            <w:div w:id="1233736727">
              <w:marLeft w:val="0"/>
              <w:marRight w:val="0"/>
              <w:marTop w:val="0"/>
              <w:marBottom w:val="0"/>
              <w:divBdr>
                <w:top w:val="none" w:sz="0" w:space="0" w:color="auto"/>
                <w:left w:val="none" w:sz="0" w:space="0" w:color="auto"/>
                <w:bottom w:val="none" w:sz="0" w:space="0" w:color="auto"/>
                <w:right w:val="none" w:sz="0" w:space="0" w:color="auto"/>
              </w:divBdr>
            </w:div>
            <w:div w:id="12337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TotalTime>
  <Pages>3</Pages>
  <Words>346</Words>
  <Characters>1978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23</cp:revision>
  <dcterms:created xsi:type="dcterms:W3CDTF">2023-06-22T10:42:00Z</dcterms:created>
  <dcterms:modified xsi:type="dcterms:W3CDTF">2025-08-23T23:27:00Z</dcterms:modified>
</cp:coreProperties>
</file>